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B8478" w14:textId="317DF0CC" w:rsidR="00FE05A9" w:rsidRPr="00BE5FAF" w:rsidRDefault="00650E25" w:rsidP="00BE5FAF">
      <w:pPr>
        <w:pBdr>
          <w:top w:val="nil"/>
          <w:left w:val="nil"/>
          <w:bottom w:val="nil"/>
          <w:right w:val="nil"/>
          <w:between w:val="nil"/>
        </w:pBdr>
        <w:spacing w:line="240" w:lineRule="auto"/>
        <w:ind w:hanging="2"/>
        <w:rPr>
          <w:color w:val="000000"/>
          <w:sz w:val="22"/>
          <w:szCs w:val="22"/>
        </w:rPr>
      </w:pPr>
      <w:r w:rsidRPr="00BE5FAF">
        <w:rPr>
          <w:rFonts w:eastAsia="CandidaReg"/>
          <w:noProof/>
          <w:color w:val="000000"/>
          <w:sz w:val="22"/>
          <w:szCs w:val="22"/>
          <w:lang w:eastAsia="hu-HU"/>
        </w:rPr>
        <w:drawing>
          <wp:anchor distT="0" distB="0" distL="114300" distR="114300" simplePos="0" relativeHeight="251657216" behindDoc="0" locked="0" layoutInCell="1" hidden="0" allowOverlap="1" wp14:anchorId="65618562" wp14:editId="45E828AF">
            <wp:simplePos x="0" y="0"/>
            <wp:positionH relativeFrom="leftMargin">
              <wp:posOffset>1320165</wp:posOffset>
            </wp:positionH>
            <wp:positionV relativeFrom="topMargin">
              <wp:posOffset>643890</wp:posOffset>
            </wp:positionV>
            <wp:extent cx="1771650" cy="1085850"/>
            <wp:effectExtent l="0" t="0" r="0" b="0"/>
            <wp:wrapSquare wrapText="bothSides" distT="0" distB="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771650" cy="1085850"/>
                    </a:xfrm>
                    <a:prstGeom prst="rect">
                      <a:avLst/>
                    </a:prstGeom>
                    <a:ln/>
                  </pic:spPr>
                </pic:pic>
              </a:graphicData>
            </a:graphic>
          </wp:anchor>
        </w:drawing>
      </w:r>
      <w:r w:rsidR="00FE05A9" w:rsidRPr="00BE5FAF">
        <w:rPr>
          <w:noProof/>
          <w:color w:val="000000"/>
          <w:sz w:val="22"/>
          <w:szCs w:val="22"/>
          <w:lang w:eastAsia="hu-HU"/>
        </w:rPr>
        <w:drawing>
          <wp:anchor distT="0" distB="0" distL="114300" distR="114300" simplePos="0" relativeHeight="251661312" behindDoc="0" locked="0" layoutInCell="1" allowOverlap="1" wp14:anchorId="0B6BE2C1" wp14:editId="2E19B198">
            <wp:simplePos x="0" y="0"/>
            <wp:positionH relativeFrom="column">
              <wp:posOffset>2718435</wp:posOffset>
            </wp:positionH>
            <wp:positionV relativeFrom="paragraph">
              <wp:posOffset>-254000</wp:posOffset>
            </wp:positionV>
            <wp:extent cx="2639060" cy="1238250"/>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9060" cy="1238250"/>
                    </a:xfrm>
                    <a:prstGeom prst="rect">
                      <a:avLst/>
                    </a:prstGeom>
                    <a:noFill/>
                  </pic:spPr>
                </pic:pic>
              </a:graphicData>
            </a:graphic>
          </wp:anchor>
        </w:drawing>
      </w:r>
    </w:p>
    <w:p w14:paraId="6B35D651" w14:textId="77777777" w:rsidR="00FE05A9" w:rsidRPr="00BE5FAF" w:rsidRDefault="00FE05A9" w:rsidP="00BE5FAF">
      <w:pPr>
        <w:pBdr>
          <w:top w:val="nil"/>
          <w:left w:val="nil"/>
          <w:bottom w:val="nil"/>
          <w:right w:val="nil"/>
          <w:between w:val="nil"/>
        </w:pBdr>
        <w:spacing w:line="240" w:lineRule="auto"/>
        <w:ind w:hanging="2"/>
        <w:rPr>
          <w:color w:val="000000"/>
          <w:sz w:val="22"/>
          <w:szCs w:val="22"/>
        </w:rPr>
      </w:pPr>
    </w:p>
    <w:p w14:paraId="145CA915" w14:textId="77777777" w:rsidR="00FE05A9" w:rsidRPr="00BE5FAF" w:rsidRDefault="00FE05A9" w:rsidP="00BE5FAF">
      <w:pPr>
        <w:pStyle w:val="Default"/>
        <w:rPr>
          <w:b/>
          <w:bCs/>
          <w:sz w:val="22"/>
          <w:szCs w:val="22"/>
        </w:rPr>
      </w:pPr>
    </w:p>
    <w:p w14:paraId="13C1FEFA" w14:textId="77777777" w:rsidR="00FE05A9" w:rsidRPr="00BE5FAF" w:rsidRDefault="00FE05A9" w:rsidP="00BE5FAF">
      <w:pPr>
        <w:pStyle w:val="Default"/>
        <w:rPr>
          <w:b/>
          <w:bCs/>
          <w:sz w:val="22"/>
          <w:szCs w:val="22"/>
        </w:rPr>
      </w:pPr>
    </w:p>
    <w:p w14:paraId="5CB7D8FC" w14:textId="0643366B" w:rsidR="00873A82" w:rsidRPr="00BE5FAF" w:rsidRDefault="00873A82" w:rsidP="007C4BFD">
      <w:pPr>
        <w:pStyle w:val="Default"/>
        <w:spacing w:before="360" w:after="240"/>
        <w:jc w:val="center"/>
        <w:rPr>
          <w:sz w:val="22"/>
          <w:szCs w:val="22"/>
        </w:rPr>
      </w:pPr>
      <w:r w:rsidRPr="00BE5FAF">
        <w:rPr>
          <w:b/>
          <w:bCs/>
          <w:sz w:val="22"/>
          <w:szCs w:val="22"/>
        </w:rPr>
        <w:t>ADATKEZELÉSI TÁJÉKOZTATÓ</w:t>
      </w:r>
    </w:p>
    <w:p w14:paraId="140C274D" w14:textId="77777777" w:rsidR="00927BC1" w:rsidRPr="00BE5FAF" w:rsidRDefault="00475CAA" w:rsidP="00F31D9C">
      <w:pPr>
        <w:pStyle w:val="Default"/>
        <w:spacing w:line="276" w:lineRule="auto"/>
        <w:jc w:val="center"/>
        <w:rPr>
          <w:sz w:val="22"/>
          <w:szCs w:val="22"/>
        </w:rPr>
      </w:pPr>
      <w:proofErr w:type="gramStart"/>
      <w:r w:rsidRPr="00BE5FAF">
        <w:rPr>
          <w:sz w:val="22"/>
          <w:szCs w:val="22"/>
        </w:rPr>
        <w:t>a</w:t>
      </w:r>
      <w:proofErr w:type="gramEnd"/>
      <w:r w:rsidRPr="00BE5FAF">
        <w:rPr>
          <w:sz w:val="22"/>
          <w:szCs w:val="22"/>
        </w:rPr>
        <w:t xml:space="preserve"> közmeghallgatáshoz kapcsolódó adatkezelésről</w:t>
      </w:r>
    </w:p>
    <w:p w14:paraId="5A27C2C5" w14:textId="6788CCA4" w:rsidR="00BD27B1" w:rsidRPr="00BE5FAF" w:rsidRDefault="00BD27B1" w:rsidP="00F31D9C">
      <w:pPr>
        <w:pStyle w:val="Default"/>
        <w:numPr>
          <w:ilvl w:val="0"/>
          <w:numId w:val="20"/>
        </w:numPr>
        <w:spacing w:before="240" w:after="120" w:line="276" w:lineRule="auto"/>
        <w:ind w:left="714" w:hanging="357"/>
        <w:rPr>
          <w:b/>
          <w:bCs/>
          <w:sz w:val="22"/>
          <w:szCs w:val="22"/>
        </w:rPr>
      </w:pPr>
      <w:r w:rsidRPr="00BE5FAF">
        <w:rPr>
          <w:b/>
          <w:bCs/>
          <w:sz w:val="22"/>
          <w:szCs w:val="22"/>
        </w:rPr>
        <w:t>A</w:t>
      </w:r>
      <w:r w:rsidR="00E36814" w:rsidRPr="00BE5FAF">
        <w:rPr>
          <w:b/>
          <w:bCs/>
          <w:sz w:val="22"/>
          <w:szCs w:val="22"/>
        </w:rPr>
        <w:t>z a</w:t>
      </w:r>
      <w:r w:rsidRPr="00BE5FAF">
        <w:rPr>
          <w:b/>
          <w:bCs/>
          <w:sz w:val="22"/>
          <w:szCs w:val="22"/>
        </w:rPr>
        <w:t xml:space="preserve">datkezelő </w:t>
      </w:r>
      <w:r w:rsidR="00475CAA" w:rsidRPr="00BE5FAF">
        <w:rPr>
          <w:b/>
          <w:bCs/>
          <w:sz w:val="22"/>
          <w:szCs w:val="22"/>
        </w:rPr>
        <w:t xml:space="preserve">és </w:t>
      </w:r>
      <w:r w:rsidR="007C4BFD">
        <w:rPr>
          <w:b/>
          <w:bCs/>
          <w:sz w:val="22"/>
          <w:szCs w:val="22"/>
        </w:rPr>
        <w:t>elérhetősége</w:t>
      </w:r>
    </w:p>
    <w:p w14:paraId="41BB88AD" w14:textId="77777777" w:rsidR="00FE05A9" w:rsidRPr="00BE5FAF" w:rsidRDefault="00FE05A9" w:rsidP="00F31D9C">
      <w:pPr>
        <w:pStyle w:val="Default"/>
        <w:spacing w:before="120" w:line="276" w:lineRule="auto"/>
        <w:ind w:left="709"/>
        <w:rPr>
          <w:sz w:val="22"/>
          <w:szCs w:val="22"/>
        </w:rPr>
      </w:pPr>
      <w:r w:rsidRPr="00BE5FAF">
        <w:rPr>
          <w:sz w:val="22"/>
          <w:szCs w:val="22"/>
        </w:rPr>
        <w:t xml:space="preserve">Budapest Főváros XV. kerület Polgármesteri Hivatal (a továbbiakban: Hivatal)  </w:t>
      </w:r>
    </w:p>
    <w:p w14:paraId="52772CBD" w14:textId="77777777" w:rsidR="00FE05A9" w:rsidRPr="00BE5FAF" w:rsidRDefault="00FE05A9" w:rsidP="00F31D9C">
      <w:pPr>
        <w:pStyle w:val="Default"/>
        <w:spacing w:line="276" w:lineRule="auto"/>
        <w:ind w:firstLine="708"/>
        <w:rPr>
          <w:sz w:val="22"/>
          <w:szCs w:val="22"/>
        </w:rPr>
      </w:pPr>
      <w:r w:rsidRPr="00BE5FAF">
        <w:rPr>
          <w:sz w:val="22"/>
          <w:szCs w:val="22"/>
        </w:rPr>
        <w:t xml:space="preserve">E-mail címe: </w:t>
      </w:r>
      <w:hyperlink r:id="rId10" w:history="1">
        <w:r w:rsidRPr="00BE5FAF">
          <w:rPr>
            <w:rStyle w:val="Hiperhivatkozs"/>
            <w:sz w:val="22"/>
            <w:szCs w:val="22"/>
          </w:rPr>
          <w:t>jegyzo@bpxv.hu</w:t>
        </w:r>
      </w:hyperlink>
      <w:r w:rsidRPr="00BE5FAF">
        <w:rPr>
          <w:sz w:val="22"/>
          <w:szCs w:val="22"/>
        </w:rPr>
        <w:t xml:space="preserve"> </w:t>
      </w:r>
    </w:p>
    <w:p w14:paraId="40FC2AF9" w14:textId="77777777" w:rsidR="00FE05A9" w:rsidRPr="00BE5FAF" w:rsidRDefault="00FE05A9" w:rsidP="00F31D9C">
      <w:pPr>
        <w:pStyle w:val="Default"/>
        <w:spacing w:line="276" w:lineRule="auto"/>
        <w:ind w:firstLine="708"/>
        <w:rPr>
          <w:sz w:val="22"/>
          <w:szCs w:val="22"/>
        </w:rPr>
      </w:pPr>
      <w:r w:rsidRPr="00BE5FAF">
        <w:rPr>
          <w:sz w:val="22"/>
          <w:szCs w:val="22"/>
        </w:rPr>
        <w:t>Címe:1153 Budapest, Bocskai utca 1-3.</w:t>
      </w:r>
    </w:p>
    <w:p w14:paraId="250963E8" w14:textId="77777777" w:rsidR="00FE05A9" w:rsidRPr="00BE5FAF" w:rsidRDefault="00FE05A9" w:rsidP="00F31D9C">
      <w:pPr>
        <w:pStyle w:val="Default"/>
        <w:spacing w:line="276" w:lineRule="auto"/>
        <w:ind w:firstLine="708"/>
        <w:rPr>
          <w:sz w:val="22"/>
          <w:szCs w:val="22"/>
        </w:rPr>
      </w:pPr>
      <w:r w:rsidRPr="00BE5FAF">
        <w:rPr>
          <w:sz w:val="22"/>
          <w:szCs w:val="22"/>
        </w:rPr>
        <w:t>Telefoni elérhetőség: 305-3208</w:t>
      </w:r>
    </w:p>
    <w:p w14:paraId="744A7FC3" w14:textId="77777777" w:rsidR="00FE05A9" w:rsidRPr="00BE5FAF" w:rsidRDefault="00FE05A9" w:rsidP="00F31D9C">
      <w:pPr>
        <w:pStyle w:val="Default"/>
        <w:spacing w:after="240" w:line="276" w:lineRule="auto"/>
        <w:ind w:firstLine="709"/>
        <w:rPr>
          <w:sz w:val="22"/>
          <w:szCs w:val="22"/>
        </w:rPr>
      </w:pPr>
      <w:r w:rsidRPr="00BE5FAF">
        <w:rPr>
          <w:sz w:val="22"/>
          <w:szCs w:val="22"/>
        </w:rPr>
        <w:t xml:space="preserve">Honlap: </w:t>
      </w:r>
      <w:hyperlink r:id="rId11" w:history="1">
        <w:r w:rsidRPr="00BE5FAF">
          <w:rPr>
            <w:rStyle w:val="Hiperhivatkozs"/>
            <w:sz w:val="22"/>
            <w:szCs w:val="22"/>
          </w:rPr>
          <w:t>www.bpxv.hu</w:t>
        </w:r>
      </w:hyperlink>
    </w:p>
    <w:p w14:paraId="69145CCA" w14:textId="47770654" w:rsidR="00FE05A9" w:rsidRPr="00BE5FAF" w:rsidRDefault="00FE05A9" w:rsidP="00F31D9C">
      <w:pPr>
        <w:spacing w:after="120"/>
        <w:ind w:firstLine="709"/>
        <w:rPr>
          <w:b/>
          <w:bCs/>
          <w:sz w:val="22"/>
          <w:szCs w:val="22"/>
        </w:rPr>
      </w:pPr>
      <w:r w:rsidRPr="00BE5FAF">
        <w:rPr>
          <w:b/>
          <w:bCs/>
          <w:sz w:val="22"/>
          <w:szCs w:val="22"/>
        </w:rPr>
        <w:t>Adatvé</w:t>
      </w:r>
      <w:r w:rsidR="007C4BFD">
        <w:rPr>
          <w:b/>
          <w:bCs/>
          <w:sz w:val="22"/>
          <w:szCs w:val="22"/>
        </w:rPr>
        <w:t>delmi tisztviselő elérhetőségei</w:t>
      </w:r>
    </w:p>
    <w:p w14:paraId="155C6439" w14:textId="649A3C38" w:rsidR="00C87014" w:rsidRPr="007C4BFD" w:rsidRDefault="00FE05A9" w:rsidP="00F31D9C">
      <w:pPr>
        <w:spacing w:after="240"/>
        <w:ind w:firstLine="709"/>
        <w:rPr>
          <w:color w:val="0000FF"/>
          <w:sz w:val="22"/>
          <w:szCs w:val="22"/>
          <w:u w:val="single"/>
        </w:rPr>
      </w:pPr>
      <w:r w:rsidRPr="00BE5FAF">
        <w:rPr>
          <w:sz w:val="22"/>
          <w:szCs w:val="22"/>
        </w:rPr>
        <w:t xml:space="preserve">E-mail cím: </w:t>
      </w:r>
      <w:hyperlink r:id="rId12" w:history="1">
        <w:r w:rsidRPr="00BE5FAF">
          <w:rPr>
            <w:rStyle w:val="Hiperhivatkozs"/>
            <w:sz w:val="22"/>
            <w:szCs w:val="22"/>
          </w:rPr>
          <w:t>adatvedelmi.tisztviselo@bpxv.hu</w:t>
        </w:r>
      </w:hyperlink>
    </w:p>
    <w:p w14:paraId="147DAB5D" w14:textId="51009E1A" w:rsidR="00BD27B1" w:rsidRPr="00BE5FAF" w:rsidRDefault="00BD27B1" w:rsidP="00F31D9C">
      <w:pPr>
        <w:pStyle w:val="Default"/>
        <w:numPr>
          <w:ilvl w:val="0"/>
          <w:numId w:val="20"/>
        </w:numPr>
        <w:spacing w:line="276" w:lineRule="auto"/>
        <w:rPr>
          <w:b/>
          <w:bCs/>
          <w:sz w:val="22"/>
          <w:szCs w:val="22"/>
        </w:rPr>
      </w:pPr>
      <w:r w:rsidRPr="00BE5FAF">
        <w:rPr>
          <w:b/>
          <w:bCs/>
          <w:sz w:val="22"/>
          <w:szCs w:val="22"/>
        </w:rPr>
        <w:t xml:space="preserve">Az </w:t>
      </w:r>
      <w:r w:rsidR="007C4BFD">
        <w:rPr>
          <w:b/>
          <w:bCs/>
          <w:sz w:val="22"/>
          <w:szCs w:val="22"/>
        </w:rPr>
        <w:t>adatkezeléssel érintettek köre</w:t>
      </w:r>
    </w:p>
    <w:p w14:paraId="59D5020A" w14:textId="32C9A2CB" w:rsidR="00675863" w:rsidRPr="00BE5FAF" w:rsidRDefault="00F206B2" w:rsidP="00F31D9C">
      <w:pPr>
        <w:pStyle w:val="Default"/>
        <w:spacing w:before="120" w:line="276" w:lineRule="auto"/>
        <w:ind w:left="720"/>
        <w:rPr>
          <w:sz w:val="22"/>
          <w:szCs w:val="22"/>
        </w:rPr>
      </w:pPr>
      <w:r w:rsidRPr="00BE5FAF">
        <w:rPr>
          <w:sz w:val="22"/>
          <w:szCs w:val="22"/>
        </w:rPr>
        <w:t xml:space="preserve">A </w:t>
      </w:r>
      <w:r w:rsidR="00675863" w:rsidRPr="00BE5FAF">
        <w:rPr>
          <w:sz w:val="22"/>
          <w:szCs w:val="22"/>
        </w:rPr>
        <w:t xml:space="preserve">Budapest Főváros </w:t>
      </w:r>
      <w:r w:rsidRPr="00BE5FAF">
        <w:rPr>
          <w:sz w:val="22"/>
          <w:szCs w:val="22"/>
        </w:rPr>
        <w:t xml:space="preserve">XV. Kerületi </w:t>
      </w:r>
      <w:r w:rsidR="00927BC1" w:rsidRPr="00BE5FAF">
        <w:rPr>
          <w:sz w:val="22"/>
          <w:szCs w:val="22"/>
        </w:rPr>
        <w:t xml:space="preserve">Önkormányzat </w:t>
      </w:r>
      <w:r w:rsidR="00475CAA" w:rsidRPr="00BE5FAF">
        <w:rPr>
          <w:sz w:val="22"/>
          <w:szCs w:val="22"/>
        </w:rPr>
        <w:t>á</w:t>
      </w:r>
      <w:r w:rsidR="007B6825">
        <w:rPr>
          <w:sz w:val="22"/>
          <w:szCs w:val="22"/>
        </w:rPr>
        <w:t xml:space="preserve">ltal megtartott </w:t>
      </w:r>
      <w:proofErr w:type="spellStart"/>
      <w:r w:rsidR="00475CAA" w:rsidRPr="00BE5FAF">
        <w:rPr>
          <w:sz w:val="22"/>
          <w:szCs w:val="22"/>
        </w:rPr>
        <w:t>közmeghallgatáson</w:t>
      </w:r>
      <w:proofErr w:type="spellEnd"/>
      <w:r w:rsidR="00475CAA" w:rsidRPr="00BE5FAF">
        <w:rPr>
          <w:sz w:val="22"/>
          <w:szCs w:val="22"/>
        </w:rPr>
        <w:t xml:space="preserve"> részt vevő kerületi lakosok</w:t>
      </w:r>
      <w:r w:rsidR="007B6825">
        <w:rPr>
          <w:sz w:val="22"/>
          <w:szCs w:val="22"/>
        </w:rPr>
        <w:t>, illetve az előzetes írásos véleményt, javaslatot, kérdést beküldő személyek</w:t>
      </w:r>
      <w:r w:rsidR="00475CAA" w:rsidRPr="00BE5FAF">
        <w:rPr>
          <w:sz w:val="22"/>
          <w:szCs w:val="22"/>
        </w:rPr>
        <w:t>.</w:t>
      </w:r>
    </w:p>
    <w:p w14:paraId="59243C0D" w14:textId="6B63B66C" w:rsidR="00BD27B1" w:rsidRPr="00BE5FAF" w:rsidRDefault="00BD27B1" w:rsidP="00F31D9C">
      <w:pPr>
        <w:pStyle w:val="Default"/>
        <w:numPr>
          <w:ilvl w:val="0"/>
          <w:numId w:val="20"/>
        </w:numPr>
        <w:spacing w:before="240" w:line="276" w:lineRule="auto"/>
        <w:ind w:left="714" w:hanging="357"/>
        <w:rPr>
          <w:b/>
          <w:bCs/>
          <w:color w:val="auto"/>
          <w:sz w:val="22"/>
          <w:szCs w:val="22"/>
        </w:rPr>
      </w:pPr>
      <w:r w:rsidRPr="00BE5FAF">
        <w:rPr>
          <w:b/>
          <w:bCs/>
          <w:color w:val="auto"/>
          <w:sz w:val="22"/>
          <w:szCs w:val="22"/>
        </w:rPr>
        <w:t>Az adatkezelés</w:t>
      </w:r>
      <w:r w:rsidR="00AC692C" w:rsidRPr="00BE5FAF">
        <w:rPr>
          <w:b/>
          <w:bCs/>
          <w:color w:val="auto"/>
          <w:sz w:val="22"/>
          <w:szCs w:val="22"/>
        </w:rPr>
        <w:t xml:space="preserve"> </w:t>
      </w:r>
      <w:r w:rsidRPr="00BE5FAF">
        <w:rPr>
          <w:b/>
          <w:bCs/>
          <w:color w:val="auto"/>
          <w:sz w:val="22"/>
          <w:szCs w:val="22"/>
        </w:rPr>
        <w:t>jogalapja</w:t>
      </w:r>
    </w:p>
    <w:p w14:paraId="2483B2BC" w14:textId="2B4B6B5A" w:rsidR="00475CAA" w:rsidRPr="00BE5FAF" w:rsidRDefault="00457A07" w:rsidP="00F31D9C">
      <w:pPr>
        <w:spacing w:before="120"/>
        <w:ind w:left="709"/>
        <w:rPr>
          <w:sz w:val="22"/>
          <w:szCs w:val="22"/>
        </w:rPr>
      </w:pPr>
      <w:r w:rsidRPr="00BE5FAF">
        <w:rPr>
          <w:sz w:val="22"/>
          <w:szCs w:val="22"/>
        </w:rPr>
        <w:t xml:space="preserve">A </w:t>
      </w:r>
      <w:proofErr w:type="spellStart"/>
      <w:r w:rsidRPr="00BE5FAF">
        <w:rPr>
          <w:sz w:val="22"/>
          <w:szCs w:val="22"/>
        </w:rPr>
        <w:t>közmeghallgatásra</w:t>
      </w:r>
      <w:proofErr w:type="spellEnd"/>
      <w:r w:rsidRPr="00BE5FAF">
        <w:rPr>
          <w:sz w:val="22"/>
          <w:szCs w:val="22"/>
        </w:rPr>
        <w:t xml:space="preserve"> a Magyarország helyi önkormányzatairól szóló 2011. évi CLXXXIX. törvény 54. §, valamint a </w:t>
      </w:r>
      <w:r w:rsidR="00F20370" w:rsidRPr="00BE5FAF">
        <w:rPr>
          <w:sz w:val="22"/>
          <w:szCs w:val="22"/>
        </w:rPr>
        <w:t xml:space="preserve">Budapest Főváros XV. Kerület Rákospalota, Pestújhely, Újpalota Önkormányzat Képviselő-testületének 19/2020. (X. 9.) önkormányzati rendelete 48. § e) pontja és 54. § - </w:t>
      </w:r>
      <w:proofErr w:type="gramStart"/>
      <w:r w:rsidR="00F20370" w:rsidRPr="00BE5FAF">
        <w:rPr>
          <w:sz w:val="22"/>
          <w:szCs w:val="22"/>
        </w:rPr>
        <w:t>a</w:t>
      </w:r>
      <w:proofErr w:type="gramEnd"/>
      <w:r w:rsidR="00F20370" w:rsidRPr="00BE5FAF">
        <w:rPr>
          <w:sz w:val="22"/>
          <w:szCs w:val="22"/>
        </w:rPr>
        <w:t xml:space="preserve"> alapján kerül sor. </w:t>
      </w:r>
      <w:r w:rsidR="009E5F7E" w:rsidRPr="00BE5FAF">
        <w:rPr>
          <w:sz w:val="22"/>
          <w:szCs w:val="22"/>
        </w:rPr>
        <w:t>A</w:t>
      </w:r>
      <w:r w:rsidR="00DB534A" w:rsidRPr="00BE5FAF">
        <w:rPr>
          <w:sz w:val="22"/>
          <w:szCs w:val="22"/>
        </w:rPr>
        <w:t>z adatkezelés jogalapja az Európai Parlament és a Tanács (EU)</w:t>
      </w:r>
      <w:r w:rsidR="009E5F7E" w:rsidRPr="00BE5FAF">
        <w:rPr>
          <w:sz w:val="22"/>
          <w:szCs w:val="22"/>
        </w:rPr>
        <w:t xml:space="preserve"> természetes személyeknek a személyes adatok kezelése tekintetében történő védelméről és az </w:t>
      </w:r>
      <w:r w:rsidR="00DB534A" w:rsidRPr="00BE5FAF">
        <w:rPr>
          <w:sz w:val="22"/>
          <w:szCs w:val="22"/>
        </w:rPr>
        <w:t>ilyen adatok szabad áramlásáról</w:t>
      </w:r>
      <w:r w:rsidR="009E5F7E" w:rsidRPr="00BE5FAF">
        <w:rPr>
          <w:sz w:val="22"/>
          <w:szCs w:val="22"/>
        </w:rPr>
        <w:t xml:space="preserve">, valamint a 95/46/EK rendelet hatályon kívül helyezéséről </w:t>
      </w:r>
      <w:r w:rsidR="00DB534A" w:rsidRPr="00BE5FAF">
        <w:rPr>
          <w:sz w:val="22"/>
          <w:szCs w:val="22"/>
        </w:rPr>
        <w:t xml:space="preserve">szóló 2016/679 rendeletének </w:t>
      </w:r>
      <w:r w:rsidR="009323DA" w:rsidRPr="00BE5FAF">
        <w:rPr>
          <w:sz w:val="22"/>
          <w:szCs w:val="22"/>
        </w:rPr>
        <w:t xml:space="preserve">(a továbbiakban: GPDR) </w:t>
      </w:r>
      <w:r w:rsidR="00DB534A" w:rsidRPr="00BE5FAF">
        <w:rPr>
          <w:sz w:val="22"/>
          <w:szCs w:val="22"/>
        </w:rPr>
        <w:t>6. cikk e) pontja alapján az adatkezelőre ruházott</w:t>
      </w:r>
      <w:r w:rsidR="00E84466" w:rsidRPr="00BE5FAF">
        <w:rPr>
          <w:sz w:val="22"/>
          <w:szCs w:val="22"/>
        </w:rPr>
        <w:t xml:space="preserve"> közhatalmi jogosítvány keretében végzett</w:t>
      </w:r>
      <w:r w:rsidR="00F20370" w:rsidRPr="00BE5FAF">
        <w:rPr>
          <w:sz w:val="22"/>
          <w:szCs w:val="22"/>
        </w:rPr>
        <w:t xml:space="preserve"> feladat</w:t>
      </w:r>
      <w:r w:rsidR="00E84466" w:rsidRPr="00BE5FAF">
        <w:rPr>
          <w:sz w:val="22"/>
          <w:szCs w:val="22"/>
        </w:rPr>
        <w:t xml:space="preserve">, illetve </w:t>
      </w:r>
      <w:r w:rsidR="00DB534A" w:rsidRPr="00BE5FAF">
        <w:rPr>
          <w:sz w:val="22"/>
          <w:szCs w:val="22"/>
        </w:rPr>
        <w:t>közérdekű feladat végrehajtása. A</w:t>
      </w:r>
      <w:r w:rsidR="00475CAA" w:rsidRPr="00BE5FAF">
        <w:rPr>
          <w:sz w:val="22"/>
          <w:szCs w:val="22"/>
        </w:rPr>
        <w:t xml:space="preserve"> </w:t>
      </w:r>
      <w:proofErr w:type="spellStart"/>
      <w:r w:rsidR="00475CAA" w:rsidRPr="00BE5FAF">
        <w:rPr>
          <w:sz w:val="22"/>
          <w:szCs w:val="22"/>
        </w:rPr>
        <w:t>közmeghallgatáson</w:t>
      </w:r>
      <w:proofErr w:type="spellEnd"/>
      <w:r w:rsidR="00475CAA" w:rsidRPr="00BE5FAF">
        <w:rPr>
          <w:sz w:val="22"/>
          <w:szCs w:val="22"/>
        </w:rPr>
        <w:t xml:space="preserve"> felszólaló személyek személyes adatainak nyilvános</w:t>
      </w:r>
      <w:r w:rsidRPr="00BE5FAF">
        <w:rPr>
          <w:sz w:val="22"/>
          <w:szCs w:val="22"/>
        </w:rPr>
        <w:t xml:space="preserve">ságra hozatala és </w:t>
      </w:r>
      <w:r w:rsidR="00475CAA" w:rsidRPr="00BE5FAF">
        <w:rPr>
          <w:sz w:val="22"/>
          <w:szCs w:val="22"/>
        </w:rPr>
        <w:t>jegyzőkönyvben történő rögzítése</w:t>
      </w:r>
      <w:r w:rsidR="007B6825">
        <w:rPr>
          <w:sz w:val="22"/>
          <w:szCs w:val="22"/>
        </w:rPr>
        <w:t>, valamint az írásban küldött kérdések megválaszolása</w:t>
      </w:r>
      <w:r w:rsidR="00475CAA" w:rsidRPr="00BE5FAF">
        <w:rPr>
          <w:sz w:val="22"/>
          <w:szCs w:val="22"/>
        </w:rPr>
        <w:t xml:space="preserve"> a GDPR 6. cikk. a) pontja alapján történik.</w:t>
      </w:r>
      <w:r w:rsidR="00CA2908" w:rsidRPr="00BE5FAF">
        <w:rPr>
          <w:sz w:val="22"/>
          <w:szCs w:val="22"/>
        </w:rPr>
        <w:t xml:space="preserve"> A közérdekű bejelentésekhez kapcsolódó személy</w:t>
      </w:r>
      <w:r w:rsidR="007B6825">
        <w:rPr>
          <w:sz w:val="22"/>
          <w:szCs w:val="22"/>
        </w:rPr>
        <w:t>es adatok kezelésére egyebekben a</w:t>
      </w:r>
      <w:r w:rsidR="007B6825" w:rsidRPr="007B6825">
        <w:rPr>
          <w:sz w:val="22"/>
          <w:szCs w:val="22"/>
        </w:rPr>
        <w:t xml:space="preserve"> panaszokról, a közérdekű bejelentésekről, valamint a visszaélések bejelentésével összefüggő szabályokról</w:t>
      </w:r>
      <w:r w:rsidR="00CA2908" w:rsidRPr="00BE5FAF">
        <w:rPr>
          <w:sz w:val="22"/>
          <w:szCs w:val="22"/>
        </w:rPr>
        <w:t xml:space="preserve"> szóló</w:t>
      </w:r>
      <w:r w:rsidR="007B6825">
        <w:rPr>
          <w:sz w:val="22"/>
          <w:szCs w:val="22"/>
        </w:rPr>
        <w:t xml:space="preserve"> </w:t>
      </w:r>
      <w:r w:rsidR="007B6825" w:rsidRPr="007B6825">
        <w:rPr>
          <w:sz w:val="22"/>
          <w:szCs w:val="22"/>
        </w:rPr>
        <w:t>2023. évi XXV. törvény</w:t>
      </w:r>
      <w:r w:rsidR="00CA2908" w:rsidRPr="00BE5FAF">
        <w:rPr>
          <w:sz w:val="22"/>
          <w:szCs w:val="22"/>
        </w:rPr>
        <w:t xml:space="preserve"> </w:t>
      </w:r>
      <w:r w:rsidR="007B6825">
        <w:rPr>
          <w:sz w:val="22"/>
          <w:szCs w:val="22"/>
        </w:rPr>
        <w:t>(</w:t>
      </w:r>
      <w:proofErr w:type="spellStart"/>
      <w:r w:rsidR="007B6825">
        <w:rPr>
          <w:sz w:val="22"/>
          <w:szCs w:val="22"/>
        </w:rPr>
        <w:t>Panasztv</w:t>
      </w:r>
      <w:proofErr w:type="spellEnd"/>
      <w:r w:rsidR="007B6825">
        <w:rPr>
          <w:sz w:val="22"/>
          <w:szCs w:val="22"/>
        </w:rPr>
        <w:t xml:space="preserve">.) </w:t>
      </w:r>
      <w:r w:rsidR="00CA2908" w:rsidRPr="00BE5FAF">
        <w:rPr>
          <w:sz w:val="22"/>
          <w:szCs w:val="22"/>
        </w:rPr>
        <w:t>1. § - 3. § rendelkezései az irányadóak.</w:t>
      </w:r>
    </w:p>
    <w:p w14:paraId="6B6CA26C" w14:textId="4F3E5BAC" w:rsidR="00457A07" w:rsidRPr="00BE5FAF" w:rsidRDefault="007C4BFD" w:rsidP="00F31D9C">
      <w:pPr>
        <w:pStyle w:val="Listaszerbekezds"/>
        <w:numPr>
          <w:ilvl w:val="0"/>
          <w:numId w:val="20"/>
        </w:numPr>
        <w:spacing w:before="240" w:after="120"/>
        <w:ind w:left="714" w:hanging="357"/>
        <w:rPr>
          <w:b/>
          <w:sz w:val="22"/>
          <w:szCs w:val="22"/>
        </w:rPr>
      </w:pPr>
      <w:r>
        <w:rPr>
          <w:b/>
          <w:sz w:val="22"/>
          <w:szCs w:val="22"/>
        </w:rPr>
        <w:t>Az adatkezelés leírása</w:t>
      </w:r>
    </w:p>
    <w:p w14:paraId="419FF80E" w14:textId="00B281B7" w:rsidR="00F20370" w:rsidRPr="00BE5FAF" w:rsidRDefault="00F20370" w:rsidP="00F31D9C">
      <w:pPr>
        <w:pStyle w:val="Listaszerbekezds"/>
        <w:spacing w:after="240"/>
        <w:rPr>
          <w:color w:val="000000"/>
          <w:sz w:val="22"/>
          <w:szCs w:val="22"/>
        </w:rPr>
      </w:pPr>
      <w:r w:rsidRPr="00BE5FAF">
        <w:rPr>
          <w:color w:val="000000"/>
          <w:sz w:val="22"/>
          <w:szCs w:val="22"/>
        </w:rPr>
        <w:t xml:space="preserve">A </w:t>
      </w:r>
      <w:proofErr w:type="spellStart"/>
      <w:r w:rsidR="00BB17EF" w:rsidRPr="00BE5FAF">
        <w:rPr>
          <w:color w:val="000000"/>
          <w:sz w:val="22"/>
          <w:szCs w:val="22"/>
        </w:rPr>
        <w:t>közmeghallgatás</w:t>
      </w:r>
      <w:r w:rsidR="00D23168" w:rsidRPr="00BE5FAF">
        <w:rPr>
          <w:color w:val="000000"/>
          <w:sz w:val="22"/>
          <w:szCs w:val="22"/>
        </w:rPr>
        <w:t>ra</w:t>
      </w:r>
      <w:proofErr w:type="spellEnd"/>
      <w:r w:rsidR="00BB17EF" w:rsidRPr="00BE5FAF">
        <w:rPr>
          <w:color w:val="000000"/>
          <w:sz w:val="22"/>
          <w:szCs w:val="22"/>
        </w:rPr>
        <w:t xml:space="preserve"> a Képviselő-testület nyi</w:t>
      </w:r>
      <w:r w:rsidR="00D23168" w:rsidRPr="00BE5FAF">
        <w:rPr>
          <w:color w:val="000000"/>
          <w:sz w:val="22"/>
          <w:szCs w:val="22"/>
        </w:rPr>
        <w:t>lvános ülése formájában kerül sor</w:t>
      </w:r>
      <w:r w:rsidR="00BB17EF" w:rsidRPr="00BE5FAF">
        <w:rPr>
          <w:color w:val="000000"/>
          <w:sz w:val="22"/>
          <w:szCs w:val="22"/>
        </w:rPr>
        <w:t xml:space="preserve">. Az ülésről kép- és hangfelvétel </w:t>
      </w:r>
      <w:proofErr w:type="gramStart"/>
      <w:r w:rsidR="00BB17EF" w:rsidRPr="00BE5FAF">
        <w:rPr>
          <w:color w:val="000000"/>
          <w:sz w:val="22"/>
          <w:szCs w:val="22"/>
        </w:rPr>
        <w:t>készül</w:t>
      </w:r>
      <w:proofErr w:type="gramEnd"/>
      <w:r w:rsidR="00BB17EF" w:rsidRPr="00BE5FAF">
        <w:rPr>
          <w:color w:val="000000"/>
          <w:sz w:val="22"/>
          <w:szCs w:val="22"/>
        </w:rPr>
        <w:t xml:space="preserve"> és élő közvetítés tört</w:t>
      </w:r>
      <w:r w:rsidR="006B37A7" w:rsidRPr="00BE5FAF">
        <w:rPr>
          <w:color w:val="000000"/>
          <w:sz w:val="22"/>
          <w:szCs w:val="22"/>
        </w:rPr>
        <w:t>énik a helyi televízió útján é</w:t>
      </w:r>
      <w:r w:rsidR="009C526A" w:rsidRPr="00BE5FAF">
        <w:rPr>
          <w:color w:val="000000"/>
          <w:sz w:val="22"/>
          <w:szCs w:val="22"/>
        </w:rPr>
        <w:t>s interneten keresztül, amelyre</w:t>
      </w:r>
      <w:r w:rsidR="00D23168" w:rsidRPr="00BE5FAF">
        <w:rPr>
          <w:color w:val="000000"/>
          <w:sz w:val="22"/>
          <w:szCs w:val="22"/>
        </w:rPr>
        <w:t xml:space="preserve"> tekintettel a </w:t>
      </w:r>
      <w:proofErr w:type="spellStart"/>
      <w:r w:rsidR="00D23168" w:rsidRPr="00BE5FAF">
        <w:rPr>
          <w:color w:val="000000"/>
          <w:sz w:val="22"/>
          <w:szCs w:val="22"/>
        </w:rPr>
        <w:t>közmeghallgatáson</w:t>
      </w:r>
      <w:proofErr w:type="spellEnd"/>
      <w:r w:rsidR="00D23168" w:rsidRPr="00BE5FAF">
        <w:rPr>
          <w:color w:val="000000"/>
          <w:sz w:val="22"/>
          <w:szCs w:val="22"/>
        </w:rPr>
        <w:t xml:space="preserve"> részt vevők </w:t>
      </w:r>
      <w:r w:rsidR="00BB17EF" w:rsidRPr="00BE5FAF">
        <w:rPr>
          <w:color w:val="000000"/>
          <w:sz w:val="22"/>
          <w:szCs w:val="22"/>
        </w:rPr>
        <w:t xml:space="preserve">a kép- és </w:t>
      </w:r>
      <w:r w:rsidR="00BB17EF" w:rsidRPr="00BE5FAF">
        <w:rPr>
          <w:color w:val="000000"/>
          <w:sz w:val="22"/>
          <w:szCs w:val="22"/>
        </w:rPr>
        <w:lastRenderedPageBreak/>
        <w:t xml:space="preserve">hangfelvételen, továbbá a közvetítésben szerepelhetnek. A felszólalók által elmondottak nyilvános jegyzőkönyvben rögzítésre kerülnek. </w:t>
      </w:r>
      <w:r w:rsidR="00BB17EF" w:rsidRPr="00BE5FAF">
        <w:rPr>
          <w:b/>
          <w:color w:val="000000"/>
          <w:sz w:val="22"/>
          <w:szCs w:val="22"/>
        </w:rPr>
        <w:t xml:space="preserve">Felhívjuk ezért a figyelmet arra, hogy a </w:t>
      </w:r>
      <w:proofErr w:type="spellStart"/>
      <w:r w:rsidR="00BB17EF" w:rsidRPr="00BE5FAF">
        <w:rPr>
          <w:b/>
          <w:color w:val="000000"/>
          <w:sz w:val="22"/>
          <w:szCs w:val="22"/>
        </w:rPr>
        <w:t>közmeghallgatáson</w:t>
      </w:r>
      <w:proofErr w:type="spellEnd"/>
      <w:r w:rsidR="00BB17EF" w:rsidRPr="00BE5FAF">
        <w:rPr>
          <w:b/>
          <w:color w:val="000000"/>
          <w:sz w:val="22"/>
          <w:szCs w:val="22"/>
        </w:rPr>
        <w:t xml:space="preserve"> felszólaló személyek nem kötelesek sem nevüket, sem személyes adataikat </w:t>
      </w:r>
      <w:r w:rsidR="00D23168" w:rsidRPr="00BE5FAF">
        <w:rPr>
          <w:b/>
          <w:color w:val="000000"/>
          <w:sz w:val="22"/>
          <w:szCs w:val="22"/>
        </w:rPr>
        <w:t xml:space="preserve">a nyilvánosság előtt </w:t>
      </w:r>
      <w:r w:rsidR="00BB17EF" w:rsidRPr="00BE5FAF">
        <w:rPr>
          <w:b/>
          <w:color w:val="000000"/>
          <w:sz w:val="22"/>
          <w:szCs w:val="22"/>
        </w:rPr>
        <w:t>megadni, illetve személyes adataik nyilvános jegyzőkönyvben történő rögzítésére csak erre irányuló kérelmük</w:t>
      </w:r>
      <w:r w:rsidR="00BB17EF" w:rsidRPr="00BE5FAF">
        <w:rPr>
          <w:color w:val="000000"/>
          <w:sz w:val="22"/>
          <w:szCs w:val="22"/>
        </w:rPr>
        <w:t xml:space="preserve"> </w:t>
      </w:r>
      <w:r w:rsidR="00BB17EF" w:rsidRPr="00BE5FAF">
        <w:rPr>
          <w:b/>
          <w:color w:val="000000"/>
          <w:sz w:val="22"/>
          <w:szCs w:val="22"/>
        </w:rPr>
        <w:t>esetén kerül sor.</w:t>
      </w:r>
      <w:r w:rsidR="00BB17EF" w:rsidRPr="00BE5FAF">
        <w:rPr>
          <w:color w:val="000000"/>
          <w:sz w:val="22"/>
          <w:szCs w:val="22"/>
        </w:rPr>
        <w:t xml:space="preserve"> A </w:t>
      </w:r>
      <w:proofErr w:type="spellStart"/>
      <w:r w:rsidRPr="00BE5FAF">
        <w:rPr>
          <w:color w:val="000000"/>
          <w:sz w:val="22"/>
          <w:szCs w:val="22"/>
        </w:rPr>
        <w:t>közmeghallgatásra</w:t>
      </w:r>
      <w:proofErr w:type="spellEnd"/>
      <w:r w:rsidRPr="00BE5FAF">
        <w:rPr>
          <w:color w:val="000000"/>
          <w:sz w:val="22"/>
          <w:szCs w:val="22"/>
        </w:rPr>
        <w:t xml:space="preserve"> a helyi közügyet érintő kérdést vagy javasla</w:t>
      </w:r>
      <w:r w:rsidR="003F692B">
        <w:rPr>
          <w:color w:val="000000"/>
          <w:sz w:val="22"/>
          <w:szCs w:val="22"/>
        </w:rPr>
        <w:t xml:space="preserve">tot a </w:t>
      </w:r>
      <w:proofErr w:type="spellStart"/>
      <w:r w:rsidR="003F692B">
        <w:rPr>
          <w:color w:val="000000"/>
          <w:sz w:val="22"/>
          <w:szCs w:val="22"/>
        </w:rPr>
        <w:t>közmeghallgatást</w:t>
      </w:r>
      <w:proofErr w:type="spellEnd"/>
      <w:r w:rsidR="003F692B">
        <w:rPr>
          <w:color w:val="000000"/>
          <w:sz w:val="22"/>
          <w:szCs w:val="22"/>
        </w:rPr>
        <w:t xml:space="preserve"> megelőző, előzetesen meghatározott időpontig </w:t>
      </w:r>
      <w:bookmarkStart w:id="0" w:name="_GoBack"/>
      <w:bookmarkEnd w:id="0"/>
      <w:r w:rsidRPr="00BE5FAF">
        <w:rPr>
          <w:color w:val="000000"/>
          <w:sz w:val="22"/>
          <w:szCs w:val="22"/>
        </w:rPr>
        <w:t>lehet írásba</w:t>
      </w:r>
      <w:r w:rsidR="00D23168" w:rsidRPr="00BE5FAF">
        <w:rPr>
          <w:color w:val="000000"/>
          <w:sz w:val="22"/>
          <w:szCs w:val="22"/>
        </w:rPr>
        <w:t xml:space="preserve">n benyújtani a polgármesterhez. Ha a kérdező, a javaslattevő személy a benyújtott, illetve a </w:t>
      </w:r>
      <w:proofErr w:type="spellStart"/>
      <w:r w:rsidR="00D23168" w:rsidRPr="00BE5FAF">
        <w:rPr>
          <w:color w:val="000000"/>
          <w:sz w:val="22"/>
          <w:szCs w:val="22"/>
        </w:rPr>
        <w:t>közmeghallgatáson</w:t>
      </w:r>
      <w:proofErr w:type="spellEnd"/>
      <w:r w:rsidR="00D23168" w:rsidRPr="00BE5FAF">
        <w:rPr>
          <w:color w:val="000000"/>
          <w:sz w:val="22"/>
          <w:szCs w:val="22"/>
        </w:rPr>
        <w:t xml:space="preserve"> felmerülő kérdések, javaslatok tekintetében </w:t>
      </w:r>
      <w:proofErr w:type="gramStart"/>
      <w:r w:rsidR="00D23168" w:rsidRPr="00BE5FAF">
        <w:rPr>
          <w:color w:val="000000"/>
          <w:sz w:val="22"/>
          <w:szCs w:val="22"/>
        </w:rPr>
        <w:t>a</w:t>
      </w:r>
      <w:proofErr w:type="gramEnd"/>
      <w:r w:rsidR="00D23168" w:rsidRPr="00BE5FAF">
        <w:rPr>
          <w:color w:val="000000"/>
          <w:sz w:val="22"/>
          <w:szCs w:val="22"/>
        </w:rPr>
        <w:t xml:space="preserve"> </w:t>
      </w:r>
      <w:proofErr w:type="spellStart"/>
      <w:r w:rsidR="006B37A7" w:rsidRPr="00BE5FAF">
        <w:rPr>
          <w:color w:val="000000"/>
          <w:sz w:val="22"/>
          <w:szCs w:val="22"/>
        </w:rPr>
        <w:t>a</w:t>
      </w:r>
      <w:proofErr w:type="spellEnd"/>
      <w:r w:rsidR="006B37A7" w:rsidRPr="00BE5FAF">
        <w:rPr>
          <w:color w:val="000000"/>
          <w:sz w:val="22"/>
          <w:szCs w:val="22"/>
        </w:rPr>
        <w:t xml:space="preserve"> helyszínen </w:t>
      </w:r>
      <w:r w:rsidR="00D23168" w:rsidRPr="00BE5FAF">
        <w:rPr>
          <w:color w:val="000000"/>
          <w:sz w:val="22"/>
          <w:szCs w:val="22"/>
        </w:rPr>
        <w:t xml:space="preserve">nem kap választ, válaszadásra 15 napon belül írásban kerül sor. Ehhez szükséges, hogy </w:t>
      </w:r>
      <w:r w:rsidR="006B37A7" w:rsidRPr="00BE5FAF">
        <w:rPr>
          <w:color w:val="000000"/>
          <w:sz w:val="22"/>
          <w:szCs w:val="22"/>
        </w:rPr>
        <w:t>az érintett elérhetőségi adatait az ülést követően megadja. Az érintett s</w:t>
      </w:r>
      <w:r w:rsidR="007B6825">
        <w:rPr>
          <w:color w:val="000000"/>
          <w:sz w:val="22"/>
          <w:szCs w:val="22"/>
        </w:rPr>
        <w:t>zemélyes adatai kezelésére a közmeghallgatás keretében elhangzott panasz, vagy közérdekű bejelentés megválaszolása</w:t>
      </w:r>
      <w:r w:rsidR="006B37A7" w:rsidRPr="00BE5FAF">
        <w:rPr>
          <w:color w:val="000000"/>
          <w:sz w:val="22"/>
          <w:szCs w:val="22"/>
        </w:rPr>
        <w:t xml:space="preserve"> </w:t>
      </w:r>
      <w:proofErr w:type="spellStart"/>
      <w:r w:rsidR="007B6825">
        <w:rPr>
          <w:sz w:val="22"/>
          <w:szCs w:val="22"/>
        </w:rPr>
        <w:t>Panasztv</w:t>
      </w:r>
      <w:proofErr w:type="spellEnd"/>
      <w:r w:rsidR="007B6825">
        <w:rPr>
          <w:sz w:val="22"/>
          <w:szCs w:val="22"/>
        </w:rPr>
        <w:t>.</w:t>
      </w:r>
      <w:r w:rsidR="00CA2908" w:rsidRPr="00BE5FAF">
        <w:rPr>
          <w:sz w:val="22"/>
          <w:szCs w:val="22"/>
        </w:rPr>
        <w:t xml:space="preserve"> 1. § - 3. § r</w:t>
      </w:r>
      <w:r w:rsidR="00BE5FAF">
        <w:rPr>
          <w:sz w:val="22"/>
          <w:szCs w:val="22"/>
        </w:rPr>
        <w:t>endelkezései alapján történik. A k</w:t>
      </w:r>
      <w:r w:rsidR="00CA2908" w:rsidRPr="00BE5FAF">
        <w:rPr>
          <w:sz w:val="22"/>
          <w:szCs w:val="22"/>
        </w:rPr>
        <w:t xml:space="preserve">apcsolódó adatkezelési </w:t>
      </w:r>
      <w:r w:rsidR="00BE5FAF">
        <w:rPr>
          <w:sz w:val="22"/>
          <w:szCs w:val="22"/>
        </w:rPr>
        <w:t>tájékoztató megtalálható honlapunkon.</w:t>
      </w:r>
    </w:p>
    <w:p w14:paraId="30FBFD70" w14:textId="3ABED5AC" w:rsidR="00AC692C" w:rsidRPr="00BE5FAF" w:rsidRDefault="00AC692C" w:rsidP="00F31D9C">
      <w:pPr>
        <w:pStyle w:val="Listaszerbekezds"/>
        <w:numPr>
          <w:ilvl w:val="0"/>
          <w:numId w:val="20"/>
        </w:numPr>
        <w:rPr>
          <w:sz w:val="22"/>
          <w:szCs w:val="22"/>
        </w:rPr>
      </w:pPr>
      <w:r w:rsidRPr="00BE5FAF">
        <w:rPr>
          <w:b/>
          <w:bCs/>
          <w:sz w:val="22"/>
          <w:szCs w:val="22"/>
        </w:rPr>
        <w:t>A kezelt adatok köre és adatkezelés célja</w:t>
      </w:r>
      <w:r w:rsidR="000E59A1" w:rsidRPr="00BE5FAF">
        <w:rPr>
          <w:b/>
          <w:bCs/>
          <w:sz w:val="22"/>
          <w:szCs w:val="22"/>
        </w:rPr>
        <w:t>, címzettek</w:t>
      </w:r>
    </w:p>
    <w:tbl>
      <w:tblPr>
        <w:tblStyle w:val="Rcsostblzat"/>
        <w:tblW w:w="8460" w:type="dxa"/>
        <w:tblInd w:w="720" w:type="dxa"/>
        <w:tblLayout w:type="fixed"/>
        <w:tblLook w:val="04A0" w:firstRow="1" w:lastRow="0" w:firstColumn="1" w:lastColumn="0" w:noHBand="0" w:noVBand="1"/>
      </w:tblPr>
      <w:tblGrid>
        <w:gridCol w:w="3216"/>
        <w:gridCol w:w="2835"/>
        <w:gridCol w:w="2409"/>
      </w:tblGrid>
      <w:tr w:rsidR="00DE2CBC" w:rsidRPr="007C4BFD" w14:paraId="698726C4" w14:textId="77777777" w:rsidTr="00DE2CBC">
        <w:tc>
          <w:tcPr>
            <w:tcW w:w="3216" w:type="dxa"/>
          </w:tcPr>
          <w:p w14:paraId="4E368F0C" w14:textId="77777777" w:rsidR="00DE2CBC" w:rsidRPr="007C4BFD" w:rsidRDefault="00DE2CBC" w:rsidP="00F31D9C">
            <w:pPr>
              <w:pStyle w:val="Default"/>
              <w:spacing w:line="276" w:lineRule="auto"/>
              <w:jc w:val="center"/>
              <w:rPr>
                <w:color w:val="auto"/>
                <w:sz w:val="22"/>
                <w:szCs w:val="22"/>
              </w:rPr>
            </w:pPr>
            <w:r w:rsidRPr="007C4BFD">
              <w:rPr>
                <w:color w:val="auto"/>
                <w:sz w:val="22"/>
                <w:szCs w:val="22"/>
              </w:rPr>
              <w:t>Kezelt adatok</w:t>
            </w:r>
          </w:p>
        </w:tc>
        <w:tc>
          <w:tcPr>
            <w:tcW w:w="2835" w:type="dxa"/>
          </w:tcPr>
          <w:p w14:paraId="1E1AA5A4" w14:textId="77777777" w:rsidR="00DE2CBC" w:rsidRPr="007C4BFD" w:rsidRDefault="00DE2CBC" w:rsidP="00F31D9C">
            <w:pPr>
              <w:pStyle w:val="Default"/>
              <w:spacing w:line="276" w:lineRule="auto"/>
              <w:jc w:val="center"/>
              <w:rPr>
                <w:color w:val="auto"/>
                <w:sz w:val="22"/>
                <w:szCs w:val="22"/>
              </w:rPr>
            </w:pPr>
            <w:r w:rsidRPr="007C4BFD">
              <w:rPr>
                <w:color w:val="auto"/>
                <w:sz w:val="22"/>
                <w:szCs w:val="22"/>
              </w:rPr>
              <w:t>Cél</w:t>
            </w:r>
          </w:p>
        </w:tc>
        <w:tc>
          <w:tcPr>
            <w:tcW w:w="2409" w:type="dxa"/>
          </w:tcPr>
          <w:p w14:paraId="7F5135BA" w14:textId="77777777" w:rsidR="00DE2CBC" w:rsidRPr="007C4BFD" w:rsidRDefault="00DE2CBC" w:rsidP="00F31D9C">
            <w:pPr>
              <w:pStyle w:val="Default"/>
              <w:spacing w:line="276" w:lineRule="auto"/>
              <w:jc w:val="center"/>
              <w:rPr>
                <w:color w:val="auto"/>
                <w:sz w:val="22"/>
                <w:szCs w:val="22"/>
              </w:rPr>
            </w:pPr>
            <w:r w:rsidRPr="007C4BFD">
              <w:rPr>
                <w:color w:val="auto"/>
                <w:sz w:val="22"/>
                <w:szCs w:val="22"/>
              </w:rPr>
              <w:t>Címzettek</w:t>
            </w:r>
          </w:p>
        </w:tc>
      </w:tr>
      <w:tr w:rsidR="00DE2CBC" w:rsidRPr="00BE5FAF" w14:paraId="10D98DA8" w14:textId="77777777" w:rsidTr="007C4BFD">
        <w:trPr>
          <w:trHeight w:val="880"/>
        </w:trPr>
        <w:tc>
          <w:tcPr>
            <w:tcW w:w="3216" w:type="dxa"/>
          </w:tcPr>
          <w:p w14:paraId="3BDD6D76" w14:textId="77777777" w:rsidR="00DE2CBC" w:rsidRPr="00BE5FAF" w:rsidRDefault="00DE2CBC" w:rsidP="00F31D9C">
            <w:pPr>
              <w:pStyle w:val="Default"/>
              <w:spacing w:line="276" w:lineRule="auto"/>
              <w:rPr>
                <w:color w:val="auto"/>
                <w:sz w:val="22"/>
                <w:szCs w:val="22"/>
              </w:rPr>
            </w:pPr>
            <w:r w:rsidRPr="00BE5FAF">
              <w:rPr>
                <w:color w:val="auto"/>
                <w:sz w:val="22"/>
                <w:szCs w:val="22"/>
              </w:rPr>
              <w:t>Fénykép, esetleges kép- és hangfelvétel, élőkép;</w:t>
            </w:r>
          </w:p>
        </w:tc>
        <w:tc>
          <w:tcPr>
            <w:tcW w:w="2835" w:type="dxa"/>
          </w:tcPr>
          <w:p w14:paraId="0CBBB38B" w14:textId="08D9A55F" w:rsidR="00DE2CBC" w:rsidRPr="00BE5FAF" w:rsidRDefault="00DE2CBC" w:rsidP="00F31D9C">
            <w:pPr>
              <w:pStyle w:val="Default"/>
              <w:spacing w:line="276" w:lineRule="auto"/>
              <w:rPr>
                <w:color w:val="auto"/>
                <w:sz w:val="22"/>
                <w:szCs w:val="22"/>
              </w:rPr>
            </w:pPr>
            <w:r w:rsidRPr="00BE5FAF">
              <w:rPr>
                <w:color w:val="auto"/>
                <w:sz w:val="22"/>
                <w:szCs w:val="22"/>
              </w:rPr>
              <w:t>A közmeghallgatás nyilvánosságának biztosítása</w:t>
            </w:r>
          </w:p>
        </w:tc>
        <w:tc>
          <w:tcPr>
            <w:tcW w:w="2409" w:type="dxa"/>
          </w:tcPr>
          <w:p w14:paraId="17E3950B" w14:textId="77777777" w:rsidR="00DE2CBC" w:rsidRPr="00BE5FAF" w:rsidRDefault="00DE2CBC" w:rsidP="00F31D9C">
            <w:pPr>
              <w:pStyle w:val="Default"/>
              <w:spacing w:line="276" w:lineRule="auto"/>
              <w:rPr>
                <w:color w:val="auto"/>
                <w:sz w:val="22"/>
                <w:szCs w:val="22"/>
              </w:rPr>
            </w:pPr>
            <w:r w:rsidRPr="00BE5FAF">
              <w:rPr>
                <w:color w:val="auto"/>
                <w:sz w:val="22"/>
                <w:szCs w:val="22"/>
              </w:rPr>
              <w:t>Nyilvánosságra kerülő, bárki által megismerhető adatok</w:t>
            </w:r>
          </w:p>
        </w:tc>
      </w:tr>
      <w:tr w:rsidR="00DE2CBC" w:rsidRPr="00BE5FAF" w14:paraId="7405E689" w14:textId="77777777" w:rsidTr="007C4BFD">
        <w:trPr>
          <w:trHeight w:val="1135"/>
        </w:trPr>
        <w:tc>
          <w:tcPr>
            <w:tcW w:w="3216" w:type="dxa"/>
          </w:tcPr>
          <w:p w14:paraId="051C2486" w14:textId="77777777" w:rsidR="00DE2CBC" w:rsidRPr="00BE5FAF" w:rsidRDefault="00DE2CBC" w:rsidP="00F31D9C">
            <w:pPr>
              <w:pStyle w:val="Default"/>
              <w:spacing w:line="276" w:lineRule="auto"/>
              <w:rPr>
                <w:color w:val="auto"/>
                <w:sz w:val="22"/>
                <w:szCs w:val="22"/>
              </w:rPr>
            </w:pPr>
            <w:r w:rsidRPr="00BE5FAF">
              <w:rPr>
                <w:color w:val="auto"/>
                <w:sz w:val="22"/>
                <w:szCs w:val="22"/>
              </w:rPr>
              <w:t>Felszólalás tartalma;</w:t>
            </w:r>
          </w:p>
          <w:p w14:paraId="23B1EEE4" w14:textId="77777777" w:rsidR="00DE2CBC" w:rsidRPr="00BE5FAF" w:rsidRDefault="00DE2CBC" w:rsidP="00F31D9C">
            <w:pPr>
              <w:pStyle w:val="Default"/>
              <w:spacing w:line="276" w:lineRule="auto"/>
              <w:rPr>
                <w:color w:val="auto"/>
                <w:sz w:val="22"/>
                <w:szCs w:val="22"/>
              </w:rPr>
            </w:pPr>
            <w:r w:rsidRPr="00BE5FAF">
              <w:rPr>
                <w:color w:val="auto"/>
                <w:sz w:val="22"/>
                <w:szCs w:val="22"/>
              </w:rPr>
              <w:t>Az érintett mindazon személyes adatai, amelyek jegyzőkönyvi rögzítését kéri.</w:t>
            </w:r>
          </w:p>
        </w:tc>
        <w:tc>
          <w:tcPr>
            <w:tcW w:w="2835" w:type="dxa"/>
          </w:tcPr>
          <w:p w14:paraId="0A241B27" w14:textId="523CDFD6" w:rsidR="00DE2CBC" w:rsidRPr="00BE5FAF" w:rsidRDefault="00DE2CBC" w:rsidP="00F31D9C">
            <w:pPr>
              <w:pStyle w:val="Default"/>
              <w:spacing w:line="276" w:lineRule="auto"/>
              <w:rPr>
                <w:color w:val="auto"/>
                <w:sz w:val="22"/>
                <w:szCs w:val="22"/>
              </w:rPr>
            </w:pPr>
            <w:r w:rsidRPr="00BE5FAF">
              <w:rPr>
                <w:color w:val="auto"/>
                <w:sz w:val="22"/>
                <w:szCs w:val="22"/>
              </w:rPr>
              <w:t>A közmeghallgatás nyilvánosságának biztosítása</w:t>
            </w:r>
          </w:p>
        </w:tc>
        <w:tc>
          <w:tcPr>
            <w:tcW w:w="2409" w:type="dxa"/>
          </w:tcPr>
          <w:p w14:paraId="2632557A" w14:textId="77777777" w:rsidR="00DE2CBC" w:rsidRPr="00BE5FAF" w:rsidRDefault="00DE2CBC" w:rsidP="00F31D9C">
            <w:pPr>
              <w:pStyle w:val="Default"/>
              <w:spacing w:line="276" w:lineRule="auto"/>
              <w:rPr>
                <w:color w:val="auto"/>
                <w:sz w:val="22"/>
                <w:szCs w:val="22"/>
              </w:rPr>
            </w:pPr>
            <w:r w:rsidRPr="00BE5FAF">
              <w:rPr>
                <w:color w:val="auto"/>
                <w:sz w:val="22"/>
                <w:szCs w:val="22"/>
              </w:rPr>
              <w:t>Nyilvánosságra kerülő, bárki által megismerhető adatok</w:t>
            </w:r>
          </w:p>
        </w:tc>
      </w:tr>
      <w:tr w:rsidR="00DE2CBC" w:rsidRPr="00BE5FAF" w14:paraId="3221035D" w14:textId="77777777" w:rsidTr="00DE2CBC">
        <w:trPr>
          <w:trHeight w:val="1418"/>
        </w:trPr>
        <w:tc>
          <w:tcPr>
            <w:tcW w:w="3216" w:type="dxa"/>
          </w:tcPr>
          <w:p w14:paraId="2169FEF9" w14:textId="77777777" w:rsidR="00DE2CBC" w:rsidRPr="00BE5FAF" w:rsidRDefault="00DE2CBC" w:rsidP="00F31D9C">
            <w:pPr>
              <w:pStyle w:val="Default"/>
              <w:spacing w:line="276" w:lineRule="auto"/>
              <w:rPr>
                <w:color w:val="auto"/>
                <w:sz w:val="22"/>
                <w:szCs w:val="22"/>
              </w:rPr>
            </w:pPr>
            <w:r w:rsidRPr="00BE5FAF">
              <w:rPr>
                <w:color w:val="auto"/>
                <w:sz w:val="22"/>
                <w:szCs w:val="22"/>
              </w:rPr>
              <w:t>Az érintett által megadott kapcsolattartási adatok. név, postacím, e-mail cím, egyéb elérhetőség</w:t>
            </w:r>
          </w:p>
        </w:tc>
        <w:tc>
          <w:tcPr>
            <w:tcW w:w="2835" w:type="dxa"/>
          </w:tcPr>
          <w:p w14:paraId="7A674AD4" w14:textId="77777777" w:rsidR="00DE2CBC" w:rsidRPr="00BE5FAF" w:rsidRDefault="00DE2CBC" w:rsidP="00F31D9C">
            <w:pPr>
              <w:pStyle w:val="Default"/>
              <w:spacing w:line="276" w:lineRule="auto"/>
              <w:rPr>
                <w:color w:val="auto"/>
                <w:sz w:val="22"/>
                <w:szCs w:val="22"/>
              </w:rPr>
            </w:pPr>
            <w:r w:rsidRPr="00BE5FAF">
              <w:rPr>
                <w:color w:val="auto"/>
                <w:sz w:val="22"/>
                <w:szCs w:val="22"/>
              </w:rPr>
              <w:t>Írásos válasz megküldése az érintett kérdésére, javaslatára vonatkozóan</w:t>
            </w:r>
          </w:p>
        </w:tc>
        <w:tc>
          <w:tcPr>
            <w:tcW w:w="2409" w:type="dxa"/>
          </w:tcPr>
          <w:p w14:paraId="67AEA5F1" w14:textId="77777777" w:rsidR="00DE2CBC" w:rsidRPr="00BE5FAF" w:rsidRDefault="00DE2CBC" w:rsidP="00F31D9C">
            <w:pPr>
              <w:pStyle w:val="Default"/>
              <w:spacing w:line="276" w:lineRule="auto"/>
              <w:rPr>
                <w:color w:val="auto"/>
                <w:sz w:val="22"/>
                <w:szCs w:val="22"/>
              </w:rPr>
            </w:pPr>
            <w:r w:rsidRPr="00BE5FAF">
              <w:rPr>
                <w:color w:val="auto"/>
                <w:sz w:val="22"/>
                <w:szCs w:val="22"/>
              </w:rPr>
              <w:t xml:space="preserve">A Hivatal köztisztviselői a válasz előkészítése keretében ismerhetik meg, harmadik fél részére csak az érintett hozzájárulása esetén kerülnek megküldésre. </w:t>
            </w:r>
          </w:p>
        </w:tc>
      </w:tr>
    </w:tbl>
    <w:p w14:paraId="641CAE8C" w14:textId="7906CEE3" w:rsidR="004B3234" w:rsidRPr="00BE5FAF" w:rsidRDefault="004B3234" w:rsidP="00F31D9C">
      <w:pPr>
        <w:pStyle w:val="Default"/>
        <w:numPr>
          <w:ilvl w:val="0"/>
          <w:numId w:val="20"/>
        </w:numPr>
        <w:spacing w:before="240" w:after="120" w:line="276" w:lineRule="auto"/>
        <w:ind w:left="714" w:hanging="357"/>
        <w:rPr>
          <w:b/>
          <w:color w:val="auto"/>
          <w:sz w:val="22"/>
          <w:szCs w:val="22"/>
        </w:rPr>
      </w:pPr>
      <w:r w:rsidRPr="00BE5FAF">
        <w:rPr>
          <w:b/>
          <w:color w:val="auto"/>
          <w:sz w:val="22"/>
          <w:szCs w:val="22"/>
        </w:rPr>
        <w:t>A kezelt adatok forrása</w:t>
      </w:r>
      <w:r w:rsidR="00D13AA0" w:rsidRPr="00BE5FAF">
        <w:rPr>
          <w:b/>
          <w:color w:val="auto"/>
          <w:sz w:val="22"/>
          <w:szCs w:val="22"/>
        </w:rPr>
        <w:t>, az adatszolgáltatás elmaradásának a következményei</w:t>
      </w:r>
    </w:p>
    <w:p w14:paraId="18429FE7" w14:textId="7A929239" w:rsidR="009E620D" w:rsidRPr="00BE5FAF" w:rsidRDefault="00775CBA" w:rsidP="00F31D9C">
      <w:pPr>
        <w:pStyle w:val="Default"/>
        <w:spacing w:after="240" w:line="276" w:lineRule="auto"/>
        <w:ind w:left="720"/>
        <w:rPr>
          <w:b/>
          <w:bCs/>
          <w:color w:val="auto"/>
          <w:sz w:val="22"/>
          <w:szCs w:val="22"/>
        </w:rPr>
      </w:pPr>
      <w:r w:rsidRPr="00BE5FAF">
        <w:rPr>
          <w:color w:val="auto"/>
          <w:sz w:val="22"/>
          <w:szCs w:val="22"/>
        </w:rPr>
        <w:t>A Hivatal</w:t>
      </w:r>
      <w:r w:rsidR="00AC3EED" w:rsidRPr="00BE5FAF">
        <w:rPr>
          <w:color w:val="auto"/>
          <w:sz w:val="22"/>
          <w:szCs w:val="22"/>
        </w:rPr>
        <w:t xml:space="preserve"> </w:t>
      </w:r>
      <w:r w:rsidR="00143706" w:rsidRPr="00BE5FAF">
        <w:rPr>
          <w:color w:val="auto"/>
          <w:sz w:val="22"/>
          <w:szCs w:val="22"/>
        </w:rPr>
        <w:t>közvetl</w:t>
      </w:r>
      <w:r w:rsidR="00D13AA0" w:rsidRPr="00BE5FAF">
        <w:rPr>
          <w:color w:val="auto"/>
          <w:sz w:val="22"/>
          <w:szCs w:val="22"/>
        </w:rPr>
        <w:t xml:space="preserve">enül az </w:t>
      </w:r>
      <w:proofErr w:type="spellStart"/>
      <w:r w:rsidR="00D13AA0" w:rsidRPr="00BE5FAF">
        <w:rPr>
          <w:color w:val="auto"/>
          <w:sz w:val="22"/>
          <w:szCs w:val="22"/>
        </w:rPr>
        <w:t>érintettől</w:t>
      </w:r>
      <w:proofErr w:type="spellEnd"/>
      <w:r w:rsidR="004B3234" w:rsidRPr="00BE5FAF">
        <w:rPr>
          <w:color w:val="auto"/>
          <w:sz w:val="22"/>
          <w:szCs w:val="22"/>
        </w:rPr>
        <w:t xml:space="preserve"> gyűjt</w:t>
      </w:r>
      <w:r w:rsidR="00C87014" w:rsidRPr="00BE5FAF">
        <w:rPr>
          <w:color w:val="auto"/>
          <w:sz w:val="22"/>
          <w:szCs w:val="22"/>
        </w:rPr>
        <w:t>ött személyes adatokat kezeli.</w:t>
      </w:r>
      <w:r w:rsidR="00DE2CBC" w:rsidRPr="00BE5FAF">
        <w:rPr>
          <w:color w:val="auto"/>
          <w:sz w:val="22"/>
          <w:szCs w:val="22"/>
        </w:rPr>
        <w:t xml:space="preserve"> Amennyiben a válaszadáshoz szükséges elérhetőségi </w:t>
      </w:r>
      <w:r w:rsidR="00D13AA0" w:rsidRPr="00BE5FAF">
        <w:rPr>
          <w:color w:val="auto"/>
          <w:sz w:val="22"/>
          <w:szCs w:val="22"/>
        </w:rPr>
        <w:t>adatokat az érintett nem bocsátja az adatkeze</w:t>
      </w:r>
      <w:r w:rsidR="00673FB1" w:rsidRPr="00BE5FAF">
        <w:rPr>
          <w:color w:val="auto"/>
          <w:sz w:val="22"/>
          <w:szCs w:val="22"/>
        </w:rPr>
        <w:t>lő rendelkezésére,</w:t>
      </w:r>
      <w:r w:rsidR="00116E3A" w:rsidRPr="00BE5FAF">
        <w:rPr>
          <w:color w:val="auto"/>
          <w:sz w:val="22"/>
          <w:szCs w:val="22"/>
        </w:rPr>
        <w:t xml:space="preserve"> </w:t>
      </w:r>
      <w:r w:rsidR="00DE2CBC" w:rsidRPr="00BE5FAF">
        <w:rPr>
          <w:color w:val="auto"/>
          <w:sz w:val="22"/>
          <w:szCs w:val="22"/>
        </w:rPr>
        <w:t>úgy a válaszadásra nem kerül sor.</w:t>
      </w:r>
    </w:p>
    <w:p w14:paraId="275F74B4" w14:textId="51B63D52" w:rsidR="006F1139" w:rsidRPr="007C4BFD" w:rsidRDefault="007C4BFD" w:rsidP="00F31D9C">
      <w:pPr>
        <w:pStyle w:val="Default"/>
        <w:numPr>
          <w:ilvl w:val="0"/>
          <w:numId w:val="20"/>
        </w:numPr>
        <w:spacing w:before="240" w:after="120" w:line="276" w:lineRule="auto"/>
        <w:ind w:left="714" w:hanging="357"/>
        <w:rPr>
          <w:b/>
          <w:bCs/>
          <w:color w:val="auto"/>
          <w:sz w:val="22"/>
          <w:szCs w:val="22"/>
        </w:rPr>
      </w:pPr>
      <w:r>
        <w:rPr>
          <w:b/>
          <w:bCs/>
          <w:color w:val="auto"/>
          <w:sz w:val="22"/>
          <w:szCs w:val="22"/>
        </w:rPr>
        <w:t>Az adatkezelés időtartama</w:t>
      </w:r>
    </w:p>
    <w:p w14:paraId="4DBDC367" w14:textId="4F9A434A" w:rsidR="007858A5" w:rsidRPr="00BE5FAF" w:rsidRDefault="007858A5" w:rsidP="00F31D9C">
      <w:pPr>
        <w:pStyle w:val="Default"/>
        <w:spacing w:after="120" w:line="276" w:lineRule="auto"/>
        <w:ind w:left="720"/>
        <w:rPr>
          <w:sz w:val="22"/>
          <w:szCs w:val="22"/>
        </w:rPr>
      </w:pPr>
      <w:r w:rsidRPr="00BE5FAF">
        <w:rPr>
          <w:sz w:val="22"/>
          <w:szCs w:val="22"/>
        </w:rPr>
        <w:t xml:space="preserve">A közmeghallgatás iratai a vonatkozó 78/2012. (XII. 28.) BM rendelet szerint nem </w:t>
      </w:r>
      <w:proofErr w:type="spellStart"/>
      <w:r w:rsidRPr="00BE5FAF">
        <w:rPr>
          <w:sz w:val="22"/>
          <w:szCs w:val="22"/>
        </w:rPr>
        <w:t>selejtezhetőek</w:t>
      </w:r>
      <w:proofErr w:type="spellEnd"/>
      <w:r w:rsidRPr="00BE5FAF">
        <w:rPr>
          <w:sz w:val="22"/>
          <w:szCs w:val="22"/>
        </w:rPr>
        <w:t>, azokat a Hivatal 15 évig őrzi, majd átadja a Levéltár részére.</w:t>
      </w:r>
    </w:p>
    <w:p w14:paraId="471156AF" w14:textId="174F233B" w:rsidR="006F1139" w:rsidRPr="007C4BFD" w:rsidRDefault="007858A5" w:rsidP="00F31D9C">
      <w:pPr>
        <w:pStyle w:val="Default"/>
        <w:spacing w:after="240" w:line="276" w:lineRule="auto"/>
        <w:ind w:left="720"/>
        <w:rPr>
          <w:sz w:val="22"/>
          <w:szCs w:val="22"/>
        </w:rPr>
      </w:pPr>
      <w:r w:rsidRPr="00BE5FAF">
        <w:rPr>
          <w:sz w:val="22"/>
          <w:szCs w:val="22"/>
        </w:rPr>
        <w:t>A panaszokról és közérdekű bejelentésekről szóló 2013. évi CLXV. törvény 1. § - 3. § rendelkezései alapján kezelt adatok megőrzési ideje az önkormányzati hivatalok egységes irattári tervének kiadásáról 78/2012. (XII. 28.) BM rendelet szerint 2 év.</w:t>
      </w:r>
    </w:p>
    <w:p w14:paraId="7F374B91" w14:textId="610A41B7" w:rsidR="001C04A0" w:rsidRPr="00BE5FAF" w:rsidRDefault="001C04A0" w:rsidP="00F31D9C">
      <w:pPr>
        <w:pStyle w:val="Listaszerbekezds"/>
        <w:numPr>
          <w:ilvl w:val="0"/>
          <w:numId w:val="20"/>
        </w:numPr>
        <w:spacing w:after="120"/>
        <w:ind w:left="714" w:hanging="357"/>
        <w:rPr>
          <w:b/>
          <w:bCs/>
          <w:sz w:val="22"/>
          <w:szCs w:val="22"/>
        </w:rPr>
      </w:pPr>
      <w:r w:rsidRPr="00BE5FAF">
        <w:rPr>
          <w:b/>
          <w:bCs/>
          <w:sz w:val="22"/>
          <w:szCs w:val="22"/>
        </w:rPr>
        <w:lastRenderedPageBreak/>
        <w:t>Adatfeldolgozás</w:t>
      </w:r>
    </w:p>
    <w:p w14:paraId="075AEB45" w14:textId="2CDEAA33" w:rsidR="00143706" w:rsidRPr="00BE5FAF" w:rsidRDefault="001D6C25" w:rsidP="00F31D9C">
      <w:pPr>
        <w:pStyle w:val="Listaszerbekezds"/>
        <w:spacing w:after="240"/>
        <w:rPr>
          <w:bCs/>
          <w:sz w:val="22"/>
          <w:szCs w:val="22"/>
        </w:rPr>
      </w:pPr>
      <w:r w:rsidRPr="00BE5FAF">
        <w:rPr>
          <w:bCs/>
          <w:sz w:val="22"/>
          <w:szCs w:val="22"/>
        </w:rPr>
        <w:t>A Hivatal</w:t>
      </w:r>
      <w:r w:rsidR="00C02FD4" w:rsidRPr="00BE5FAF">
        <w:rPr>
          <w:bCs/>
          <w:sz w:val="22"/>
          <w:szCs w:val="22"/>
        </w:rPr>
        <w:t xml:space="preserve"> </w:t>
      </w:r>
      <w:r w:rsidR="00143706" w:rsidRPr="00BE5FAF">
        <w:rPr>
          <w:bCs/>
          <w:sz w:val="22"/>
          <w:szCs w:val="22"/>
        </w:rPr>
        <w:t>ada</w:t>
      </w:r>
      <w:r w:rsidR="00DD7DF9" w:rsidRPr="00BE5FAF">
        <w:rPr>
          <w:bCs/>
          <w:sz w:val="22"/>
          <w:szCs w:val="22"/>
        </w:rPr>
        <w:t>tfeldolgozót nem vesz igénybe.</w:t>
      </w:r>
    </w:p>
    <w:p w14:paraId="460077A1" w14:textId="7D1CCAAF" w:rsidR="001C04A0" w:rsidRPr="00BE5FAF" w:rsidRDefault="007C4BFD" w:rsidP="00F31D9C">
      <w:pPr>
        <w:pStyle w:val="Listaszerbekezds"/>
        <w:numPr>
          <w:ilvl w:val="0"/>
          <w:numId w:val="20"/>
        </w:numPr>
        <w:spacing w:after="120"/>
        <w:ind w:left="714" w:hanging="357"/>
        <w:rPr>
          <w:b/>
          <w:bCs/>
          <w:color w:val="000000"/>
          <w:sz w:val="22"/>
          <w:szCs w:val="22"/>
        </w:rPr>
      </w:pPr>
      <w:r>
        <w:rPr>
          <w:b/>
          <w:bCs/>
          <w:color w:val="000000"/>
          <w:sz w:val="22"/>
          <w:szCs w:val="22"/>
        </w:rPr>
        <w:t>Adatbiztonság</w:t>
      </w:r>
    </w:p>
    <w:p w14:paraId="1AFA32DB" w14:textId="7CE17E65" w:rsidR="00DD7DF9" w:rsidRPr="00BE5FAF" w:rsidRDefault="00081B43" w:rsidP="00F31D9C">
      <w:pPr>
        <w:pStyle w:val="Listaszerbekezds"/>
        <w:spacing w:after="120"/>
        <w:rPr>
          <w:b/>
          <w:bCs/>
          <w:color w:val="000000"/>
          <w:sz w:val="22"/>
          <w:szCs w:val="22"/>
        </w:rPr>
      </w:pPr>
      <w:r w:rsidRPr="00BE5FAF">
        <w:rPr>
          <w:sz w:val="22"/>
          <w:szCs w:val="22"/>
        </w:rPr>
        <w:t>A Hivatal</w:t>
      </w:r>
      <w:r w:rsidR="00DD7DF9" w:rsidRPr="00BE5FAF">
        <w:rPr>
          <w:sz w:val="22"/>
          <w:szCs w:val="22"/>
        </w:rPr>
        <w:t xml:space="preserve"> az adatbiztonsági követelményeket a hozzáférési jogosultságok szabályozása, </w:t>
      </w:r>
      <w:r w:rsidR="00775CBA" w:rsidRPr="00BE5FAF">
        <w:rPr>
          <w:sz w:val="22"/>
          <w:szCs w:val="22"/>
        </w:rPr>
        <w:t xml:space="preserve">a megfelelő </w:t>
      </w:r>
      <w:r w:rsidR="00DD7DF9" w:rsidRPr="00BE5FAF">
        <w:rPr>
          <w:sz w:val="22"/>
          <w:szCs w:val="22"/>
        </w:rPr>
        <w:t>fizikai védelem (iratok kezelése, tárolása; zárható iroda, zárható szekrény</w:t>
      </w:r>
      <w:r w:rsidR="00775CBA" w:rsidRPr="00BE5FAF">
        <w:rPr>
          <w:sz w:val="22"/>
          <w:szCs w:val="22"/>
        </w:rPr>
        <w:t xml:space="preserve">) biztosítása, </w:t>
      </w:r>
      <w:r w:rsidR="00DD7DF9" w:rsidRPr="00BE5FAF">
        <w:rPr>
          <w:sz w:val="22"/>
          <w:szCs w:val="22"/>
        </w:rPr>
        <w:t>a vonatkozó belső utasítások szabályainak</w:t>
      </w:r>
      <w:r w:rsidR="007C4BFD">
        <w:rPr>
          <w:sz w:val="22"/>
          <w:szCs w:val="22"/>
        </w:rPr>
        <w:t xml:space="preserve"> betartása útján valósítja meg.</w:t>
      </w:r>
    </w:p>
    <w:p w14:paraId="0B7DCD75" w14:textId="6A55F909" w:rsidR="00775CBA" w:rsidRPr="00BE5FAF" w:rsidRDefault="00775CBA" w:rsidP="00F31D9C">
      <w:pPr>
        <w:pStyle w:val="Listaszerbekezds"/>
        <w:spacing w:after="240"/>
        <w:rPr>
          <w:sz w:val="22"/>
          <w:szCs w:val="22"/>
        </w:rPr>
      </w:pPr>
      <w:r w:rsidRPr="00BE5FAF">
        <w:rPr>
          <w:bCs/>
          <w:sz w:val="22"/>
          <w:szCs w:val="22"/>
        </w:rPr>
        <w:t xml:space="preserve">Az adatbiztonságra </w:t>
      </w:r>
      <w:r w:rsidR="00DD7DF9" w:rsidRPr="00BE5FAF">
        <w:rPr>
          <w:bCs/>
          <w:sz w:val="22"/>
          <w:szCs w:val="22"/>
        </w:rPr>
        <w:t>az állami és önkormányzati szervek elektronikus információbiztonságáról szóló 2013. évi I. törvényben meghatározott technológia biztonsági, valamint a biztonságos információs eszközökre, termékekre, továbbá a biztonsági osztályba és biztonsági szintbe sorolásra vonatkozó követelményekről szóló 41/2015. (VII.15.) BM rend</w:t>
      </w:r>
      <w:r w:rsidRPr="00BE5FAF">
        <w:rPr>
          <w:bCs/>
          <w:sz w:val="22"/>
          <w:szCs w:val="22"/>
        </w:rPr>
        <w:t>elet előírásai az irányadóak</w:t>
      </w:r>
      <w:r w:rsidR="00DD7DF9" w:rsidRPr="00BE5FAF">
        <w:rPr>
          <w:bCs/>
          <w:sz w:val="22"/>
          <w:szCs w:val="22"/>
        </w:rPr>
        <w:t>.</w:t>
      </w:r>
    </w:p>
    <w:p w14:paraId="743FC96F" w14:textId="53B68C4E" w:rsidR="00347CBD" w:rsidRPr="00BE5FAF" w:rsidRDefault="00347CBD" w:rsidP="00F31D9C">
      <w:pPr>
        <w:pStyle w:val="Listaszerbekezds"/>
        <w:numPr>
          <w:ilvl w:val="0"/>
          <w:numId w:val="20"/>
        </w:numPr>
        <w:spacing w:after="120"/>
        <w:ind w:left="714" w:hanging="357"/>
        <w:rPr>
          <w:sz w:val="22"/>
          <w:szCs w:val="22"/>
        </w:rPr>
      </w:pPr>
      <w:r w:rsidRPr="00BE5FAF">
        <w:rPr>
          <w:b/>
          <w:sz w:val="22"/>
          <w:szCs w:val="22"/>
        </w:rPr>
        <w:t>Automatizált döntéshozatal</w:t>
      </w:r>
    </w:p>
    <w:p w14:paraId="2BD2E12D" w14:textId="158A8D9B" w:rsidR="00347CBD" w:rsidRPr="00BE5FAF" w:rsidRDefault="000C38DC" w:rsidP="00F31D9C">
      <w:pPr>
        <w:pStyle w:val="Default"/>
        <w:spacing w:after="240" w:line="276" w:lineRule="auto"/>
        <w:ind w:left="720"/>
        <w:rPr>
          <w:color w:val="auto"/>
          <w:sz w:val="22"/>
          <w:szCs w:val="22"/>
        </w:rPr>
      </w:pPr>
      <w:r w:rsidRPr="00BE5FAF">
        <w:rPr>
          <w:color w:val="auto"/>
          <w:sz w:val="22"/>
          <w:szCs w:val="22"/>
        </w:rPr>
        <w:t>A</w:t>
      </w:r>
      <w:r w:rsidR="00347CBD" w:rsidRPr="00BE5FAF">
        <w:rPr>
          <w:color w:val="auto"/>
          <w:sz w:val="22"/>
          <w:szCs w:val="22"/>
        </w:rPr>
        <w:t>z adatkezelései</w:t>
      </w:r>
      <w:r w:rsidR="005D2E36" w:rsidRPr="00BE5FAF">
        <w:rPr>
          <w:color w:val="auto"/>
          <w:sz w:val="22"/>
          <w:szCs w:val="22"/>
        </w:rPr>
        <w:t xml:space="preserve"> tevékenységek során automatizált</w:t>
      </w:r>
      <w:r w:rsidR="00347CBD" w:rsidRPr="00BE5FAF">
        <w:rPr>
          <w:color w:val="auto"/>
          <w:sz w:val="22"/>
          <w:szCs w:val="22"/>
        </w:rPr>
        <w:t xml:space="preserve"> dönt</w:t>
      </w:r>
      <w:r w:rsidR="00934978" w:rsidRPr="00BE5FAF">
        <w:rPr>
          <w:color w:val="auto"/>
          <w:sz w:val="22"/>
          <w:szCs w:val="22"/>
        </w:rPr>
        <w:t>éshozatal</w:t>
      </w:r>
      <w:r w:rsidR="007C4BFD">
        <w:rPr>
          <w:color w:val="auto"/>
          <w:sz w:val="22"/>
          <w:szCs w:val="22"/>
        </w:rPr>
        <w:t xml:space="preserve"> nem történik.</w:t>
      </w:r>
    </w:p>
    <w:p w14:paraId="541543BA" w14:textId="5ED36095" w:rsidR="00934CE8" w:rsidRPr="00BE5FAF" w:rsidRDefault="001C04A0" w:rsidP="00F31D9C">
      <w:pPr>
        <w:pStyle w:val="Listaszerbekezds"/>
        <w:numPr>
          <w:ilvl w:val="0"/>
          <w:numId w:val="20"/>
        </w:numPr>
        <w:spacing w:after="120"/>
        <w:ind w:left="714" w:hanging="357"/>
        <w:rPr>
          <w:bCs/>
          <w:sz w:val="22"/>
          <w:szCs w:val="22"/>
        </w:rPr>
      </w:pPr>
      <w:r w:rsidRPr="00BE5FAF">
        <w:rPr>
          <w:b/>
          <w:bCs/>
          <w:sz w:val="22"/>
          <w:szCs w:val="22"/>
        </w:rPr>
        <w:t>Az a</w:t>
      </w:r>
      <w:r w:rsidR="007C4BFD">
        <w:rPr>
          <w:b/>
          <w:bCs/>
          <w:sz w:val="22"/>
          <w:szCs w:val="22"/>
        </w:rPr>
        <w:t>datkezeléssel érintettek jogai</w:t>
      </w:r>
    </w:p>
    <w:p w14:paraId="4ED4223E" w14:textId="674FAECC" w:rsidR="001C04A0" w:rsidRPr="00BE5FAF" w:rsidRDefault="004A471C" w:rsidP="00F31D9C">
      <w:pPr>
        <w:pStyle w:val="Listaszerbekezds"/>
        <w:rPr>
          <w:bCs/>
          <w:sz w:val="22"/>
          <w:szCs w:val="22"/>
        </w:rPr>
      </w:pPr>
      <w:r w:rsidRPr="00BE5FAF">
        <w:rPr>
          <w:sz w:val="22"/>
          <w:szCs w:val="22"/>
        </w:rPr>
        <w:t>Az érintettek</w:t>
      </w:r>
      <w:r w:rsidR="001C04A0" w:rsidRPr="00BE5FAF">
        <w:rPr>
          <w:sz w:val="22"/>
          <w:szCs w:val="22"/>
        </w:rPr>
        <w:t xml:space="preserve"> az alábbi jogérvénye</w:t>
      </w:r>
      <w:r w:rsidR="007C4BFD">
        <w:rPr>
          <w:sz w:val="22"/>
          <w:szCs w:val="22"/>
        </w:rPr>
        <w:t>sítési lehetőségekkel élhetnek:</w:t>
      </w:r>
    </w:p>
    <w:p w14:paraId="1B40664C" w14:textId="4294DF8F" w:rsidR="001C04A0" w:rsidRPr="007C4BFD" w:rsidRDefault="001C04A0" w:rsidP="00F31D9C">
      <w:pPr>
        <w:pStyle w:val="Default"/>
        <w:numPr>
          <w:ilvl w:val="0"/>
          <w:numId w:val="31"/>
        </w:numPr>
        <w:spacing w:after="38" w:line="276" w:lineRule="auto"/>
        <w:rPr>
          <w:sz w:val="22"/>
          <w:szCs w:val="22"/>
        </w:rPr>
      </w:pPr>
      <w:r w:rsidRPr="00BE5FAF">
        <w:rPr>
          <w:i/>
          <w:sz w:val="22"/>
          <w:szCs w:val="22"/>
        </w:rPr>
        <w:t>kérhetik tájékoztatásukat személyes adataik kezeléséről (hozzáféréshez való jog);</w:t>
      </w:r>
      <w:r w:rsidR="007C4BFD">
        <w:rPr>
          <w:sz w:val="22"/>
          <w:szCs w:val="22"/>
        </w:rPr>
        <w:t xml:space="preserve"> </w:t>
      </w:r>
      <w:r w:rsidRPr="007C4BFD">
        <w:rPr>
          <w:sz w:val="22"/>
          <w:szCs w:val="22"/>
        </w:rPr>
        <w:t xml:space="preserve">tájékoztatást kérhetnek arra vonatkozóan, hogy személyes adataik kezelése folyamatban van-e, </w:t>
      </w:r>
      <w:r w:rsidR="00775CBA" w:rsidRPr="007C4BFD">
        <w:rPr>
          <w:sz w:val="22"/>
          <w:szCs w:val="22"/>
        </w:rPr>
        <w:t>megismerhetik</w:t>
      </w:r>
      <w:r w:rsidRPr="007C4BFD">
        <w:rPr>
          <w:sz w:val="22"/>
          <w:szCs w:val="22"/>
        </w:rPr>
        <w:t xml:space="preserve"> azt, hogy </w:t>
      </w:r>
    </w:p>
    <w:p w14:paraId="10A125EA" w14:textId="4526FDAD" w:rsidR="001C04A0" w:rsidRPr="00BE5FAF" w:rsidRDefault="00081B43" w:rsidP="00F31D9C">
      <w:pPr>
        <w:pStyle w:val="Default"/>
        <w:numPr>
          <w:ilvl w:val="0"/>
          <w:numId w:val="33"/>
        </w:numPr>
        <w:spacing w:after="38" w:line="276" w:lineRule="auto"/>
        <w:rPr>
          <w:sz w:val="22"/>
          <w:szCs w:val="22"/>
        </w:rPr>
      </w:pPr>
      <w:r w:rsidRPr="00BE5FAF">
        <w:rPr>
          <w:sz w:val="22"/>
          <w:szCs w:val="22"/>
        </w:rPr>
        <w:t>a Hivatal</w:t>
      </w:r>
      <w:r w:rsidR="001C04A0" w:rsidRPr="00BE5FAF">
        <w:rPr>
          <w:sz w:val="22"/>
          <w:szCs w:val="22"/>
        </w:rPr>
        <w:t xml:space="preserve"> milyen személyes adataikat, </w:t>
      </w:r>
    </w:p>
    <w:p w14:paraId="11382D3F" w14:textId="03DEAE44" w:rsidR="001C04A0" w:rsidRPr="00BE5FAF" w:rsidRDefault="001C04A0" w:rsidP="00F31D9C">
      <w:pPr>
        <w:pStyle w:val="Default"/>
        <w:numPr>
          <w:ilvl w:val="0"/>
          <w:numId w:val="33"/>
        </w:numPr>
        <w:spacing w:after="38" w:line="276" w:lineRule="auto"/>
        <w:rPr>
          <w:sz w:val="22"/>
          <w:szCs w:val="22"/>
        </w:rPr>
      </w:pPr>
      <w:r w:rsidRPr="00BE5FAF">
        <w:rPr>
          <w:sz w:val="22"/>
          <w:szCs w:val="22"/>
        </w:rPr>
        <w:t xml:space="preserve">milyen jogalapon, </w:t>
      </w:r>
    </w:p>
    <w:p w14:paraId="332C75F2" w14:textId="10D02712" w:rsidR="001C04A0" w:rsidRPr="00BE5FAF" w:rsidRDefault="001C04A0" w:rsidP="00F31D9C">
      <w:pPr>
        <w:pStyle w:val="Default"/>
        <w:numPr>
          <w:ilvl w:val="0"/>
          <w:numId w:val="33"/>
        </w:numPr>
        <w:spacing w:after="38" w:line="276" w:lineRule="auto"/>
        <w:rPr>
          <w:sz w:val="22"/>
          <w:szCs w:val="22"/>
        </w:rPr>
      </w:pPr>
      <w:r w:rsidRPr="00BE5FAF">
        <w:rPr>
          <w:sz w:val="22"/>
          <w:szCs w:val="22"/>
        </w:rPr>
        <w:t xml:space="preserve">milyen adatkezelési cél miatt, </w:t>
      </w:r>
    </w:p>
    <w:p w14:paraId="4BB59743" w14:textId="1C779224" w:rsidR="001C04A0" w:rsidRPr="00BE5FAF" w:rsidRDefault="001C04A0" w:rsidP="00F31D9C">
      <w:pPr>
        <w:pStyle w:val="Default"/>
        <w:numPr>
          <w:ilvl w:val="0"/>
          <w:numId w:val="33"/>
        </w:numPr>
        <w:spacing w:after="38" w:line="276" w:lineRule="auto"/>
        <w:rPr>
          <w:sz w:val="22"/>
          <w:szCs w:val="22"/>
        </w:rPr>
      </w:pPr>
      <w:r w:rsidRPr="00BE5FAF">
        <w:rPr>
          <w:sz w:val="22"/>
          <w:szCs w:val="22"/>
        </w:rPr>
        <w:t>mennyi ideig kezel; továbbá, hogy</w:t>
      </w:r>
    </w:p>
    <w:p w14:paraId="1078B0B9" w14:textId="322E3630" w:rsidR="001C04A0" w:rsidRPr="00BE5FAF" w:rsidRDefault="00081B43" w:rsidP="00F31D9C">
      <w:pPr>
        <w:pStyle w:val="Default"/>
        <w:numPr>
          <w:ilvl w:val="0"/>
          <w:numId w:val="33"/>
        </w:numPr>
        <w:spacing w:after="38" w:line="276" w:lineRule="auto"/>
        <w:rPr>
          <w:sz w:val="22"/>
          <w:szCs w:val="22"/>
        </w:rPr>
      </w:pPr>
      <w:r w:rsidRPr="00BE5FAF">
        <w:rPr>
          <w:sz w:val="22"/>
          <w:szCs w:val="22"/>
        </w:rPr>
        <w:t>a Hivatal</w:t>
      </w:r>
      <w:r w:rsidR="001C04A0" w:rsidRPr="00BE5FAF">
        <w:rPr>
          <w:sz w:val="22"/>
          <w:szCs w:val="22"/>
        </w:rPr>
        <w:t xml:space="preserve"> kinek, mikor, milyen jogszabály alapján, mely személyes adataikhoz biztosított hozzáférést vagy kinek továbbította a személyes adataikat;</w:t>
      </w:r>
    </w:p>
    <w:p w14:paraId="01205259" w14:textId="31E19160" w:rsidR="001C04A0" w:rsidRPr="00BE5FAF" w:rsidRDefault="001C04A0" w:rsidP="00F31D9C">
      <w:pPr>
        <w:pStyle w:val="Default"/>
        <w:numPr>
          <w:ilvl w:val="0"/>
          <w:numId w:val="33"/>
        </w:numPr>
        <w:spacing w:after="38" w:line="276" w:lineRule="auto"/>
        <w:rPr>
          <w:sz w:val="22"/>
          <w:szCs w:val="22"/>
        </w:rPr>
      </w:pPr>
      <w:r w:rsidRPr="00BE5FAF">
        <w:rPr>
          <w:sz w:val="22"/>
          <w:szCs w:val="22"/>
        </w:rPr>
        <w:t>milyen forrásból származnak a személyes adataik;</w:t>
      </w:r>
    </w:p>
    <w:p w14:paraId="3C46705E" w14:textId="02775AF9" w:rsidR="009E620D" w:rsidRPr="007C4BFD" w:rsidRDefault="009E620D" w:rsidP="00F31D9C">
      <w:pPr>
        <w:pStyle w:val="Default"/>
        <w:numPr>
          <w:ilvl w:val="0"/>
          <w:numId w:val="33"/>
        </w:numPr>
        <w:spacing w:after="120" w:line="276" w:lineRule="auto"/>
        <w:ind w:left="1434" w:hanging="357"/>
        <w:rPr>
          <w:sz w:val="22"/>
          <w:szCs w:val="22"/>
        </w:rPr>
      </w:pPr>
      <w:r w:rsidRPr="00BE5FAF">
        <w:rPr>
          <w:sz w:val="22"/>
          <w:szCs w:val="22"/>
        </w:rPr>
        <w:t>történik-e automatikus döntéshozatal, illetve annak mi a logikája, ideértve a profilalkotást is</w:t>
      </w:r>
    </w:p>
    <w:p w14:paraId="556E15DC" w14:textId="26BE5EF3" w:rsidR="00004481" w:rsidRPr="00BE5FAF" w:rsidRDefault="00004481" w:rsidP="00F31D9C">
      <w:pPr>
        <w:pStyle w:val="Default"/>
        <w:spacing w:after="120" w:line="276" w:lineRule="auto"/>
        <w:ind w:left="709"/>
        <w:rPr>
          <w:sz w:val="22"/>
          <w:szCs w:val="22"/>
        </w:rPr>
      </w:pPr>
      <w:r w:rsidRPr="00BE5FAF">
        <w:rPr>
          <w:sz w:val="22"/>
          <w:szCs w:val="22"/>
        </w:rPr>
        <w:t>Az adatbiztonság követelményének teljesülése és az érintett jogainak védelme érdekében a Hivatal köteles meggyőződni az érintett és a hozzáférési jogával élni kívánó személy személyazonosságának az egyezőségéről, ennek érdekében a tájékoztatás, az adatokba történő betekintés, illetve azokról másolat kiadása is az érintett személyének azonosításához kötött.</w:t>
      </w:r>
    </w:p>
    <w:p w14:paraId="4DA75EC9" w14:textId="55E79BD0" w:rsidR="00004481" w:rsidRPr="00BE5FAF" w:rsidRDefault="00004481" w:rsidP="00F31D9C">
      <w:pPr>
        <w:pStyle w:val="Default"/>
        <w:spacing w:after="120" w:line="276" w:lineRule="auto"/>
        <w:ind w:left="709"/>
        <w:rPr>
          <w:sz w:val="22"/>
          <w:szCs w:val="22"/>
        </w:rPr>
      </w:pPr>
      <w:r w:rsidRPr="00BE5FAF">
        <w:rPr>
          <w:sz w:val="22"/>
          <w:szCs w:val="22"/>
        </w:rPr>
        <w:t>A Hivatal az adatkezelés tárgyát képező személyes adatok másolatát első alkalommal díjmentesen bocsátja az érintett rendelkezésére, ezt követően adminisztratív költségeken alapuló ésszerű díjat számolhat fel.</w:t>
      </w:r>
    </w:p>
    <w:p w14:paraId="28EC1CC3" w14:textId="7159C8B7" w:rsidR="001C04A0" w:rsidRPr="00BE5FAF" w:rsidRDefault="001C04A0" w:rsidP="00F31D9C">
      <w:pPr>
        <w:pStyle w:val="Default"/>
        <w:numPr>
          <w:ilvl w:val="0"/>
          <w:numId w:val="34"/>
        </w:numPr>
        <w:spacing w:after="38" w:line="276" w:lineRule="auto"/>
        <w:rPr>
          <w:i/>
          <w:sz w:val="22"/>
          <w:szCs w:val="22"/>
        </w:rPr>
      </w:pPr>
      <w:r w:rsidRPr="00BE5FAF">
        <w:rPr>
          <w:i/>
          <w:sz w:val="22"/>
          <w:szCs w:val="22"/>
        </w:rPr>
        <w:t>kérhetik személyes adataiknak helyesbítését</w:t>
      </w:r>
      <w:r w:rsidR="00004481" w:rsidRPr="00BE5FAF">
        <w:rPr>
          <w:i/>
          <w:sz w:val="22"/>
          <w:szCs w:val="22"/>
        </w:rPr>
        <w:t xml:space="preserve"> vagy kiegészítését</w:t>
      </w:r>
      <w:r w:rsidR="007C4BFD">
        <w:rPr>
          <w:i/>
          <w:sz w:val="22"/>
          <w:szCs w:val="22"/>
        </w:rPr>
        <w:t>;</w:t>
      </w:r>
    </w:p>
    <w:p w14:paraId="0C719EAC" w14:textId="5D5E3B7B" w:rsidR="00775CBA" w:rsidRPr="00BE5FAF" w:rsidRDefault="001C04A0" w:rsidP="00F31D9C">
      <w:pPr>
        <w:pStyle w:val="Default"/>
        <w:spacing w:after="120" w:line="276" w:lineRule="auto"/>
        <w:ind w:left="709"/>
        <w:rPr>
          <w:sz w:val="22"/>
          <w:szCs w:val="22"/>
        </w:rPr>
      </w:pPr>
      <w:proofErr w:type="gramStart"/>
      <w:r w:rsidRPr="00BE5FAF">
        <w:rPr>
          <w:sz w:val="22"/>
          <w:szCs w:val="22"/>
        </w:rPr>
        <w:t>az</w:t>
      </w:r>
      <w:proofErr w:type="gramEnd"/>
      <w:r w:rsidRPr="00BE5FAF">
        <w:rPr>
          <w:sz w:val="22"/>
          <w:szCs w:val="22"/>
        </w:rPr>
        <w:t xml:space="preserve"> érintettek kérhetik, hogy</w:t>
      </w:r>
      <w:r w:rsidR="00081B43" w:rsidRPr="00BE5FAF">
        <w:rPr>
          <w:sz w:val="22"/>
          <w:szCs w:val="22"/>
        </w:rPr>
        <w:t xml:space="preserve"> a Hivatal</w:t>
      </w:r>
      <w:r w:rsidRPr="00BE5FAF">
        <w:rPr>
          <w:sz w:val="22"/>
          <w:szCs w:val="22"/>
        </w:rPr>
        <w:t xml:space="preserve"> módosítsa </w:t>
      </w:r>
      <w:r w:rsidR="00390BF3" w:rsidRPr="00BE5FAF">
        <w:rPr>
          <w:sz w:val="22"/>
          <w:szCs w:val="22"/>
        </w:rPr>
        <w:t xml:space="preserve">vagy egészítse ki </w:t>
      </w:r>
      <w:r w:rsidRPr="00BE5FAF">
        <w:rPr>
          <w:sz w:val="22"/>
          <w:szCs w:val="22"/>
        </w:rPr>
        <w:t xml:space="preserve">a pontatlan </w:t>
      </w:r>
      <w:r w:rsidR="00390BF3" w:rsidRPr="00BE5FAF">
        <w:rPr>
          <w:sz w:val="22"/>
          <w:szCs w:val="22"/>
        </w:rPr>
        <w:t xml:space="preserve">vagy hiányos személyes adatokat, </w:t>
      </w:r>
      <w:r w:rsidRPr="00BE5FAF">
        <w:rPr>
          <w:sz w:val="22"/>
          <w:szCs w:val="22"/>
        </w:rPr>
        <w:t xml:space="preserve">amennyiben hitelt érdemlően igazolni tudják a helyesbített </w:t>
      </w:r>
      <w:r w:rsidR="00390BF3" w:rsidRPr="00BE5FAF">
        <w:rPr>
          <w:sz w:val="22"/>
          <w:szCs w:val="22"/>
        </w:rPr>
        <w:t xml:space="preserve">adat </w:t>
      </w:r>
      <w:r w:rsidRPr="00BE5FAF">
        <w:rPr>
          <w:sz w:val="22"/>
          <w:szCs w:val="22"/>
        </w:rPr>
        <w:t>pontosságát,</w:t>
      </w:r>
      <w:r w:rsidR="005A2769" w:rsidRPr="00BE5FAF">
        <w:rPr>
          <w:sz w:val="22"/>
          <w:szCs w:val="22"/>
        </w:rPr>
        <w:t xml:space="preserve"> </w:t>
      </w:r>
      <w:r w:rsidR="00390BF3" w:rsidRPr="00BE5FAF">
        <w:rPr>
          <w:sz w:val="22"/>
          <w:szCs w:val="22"/>
        </w:rPr>
        <w:t xml:space="preserve">vagy kiegészítés szükségességét, amely kérelemnek a </w:t>
      </w:r>
      <w:r w:rsidR="00390BF3" w:rsidRPr="00BE5FAF">
        <w:rPr>
          <w:sz w:val="22"/>
          <w:szCs w:val="22"/>
        </w:rPr>
        <w:lastRenderedPageBreak/>
        <w:t>Hi</w:t>
      </w:r>
      <w:r w:rsidR="00081B43" w:rsidRPr="00BE5FAF">
        <w:rPr>
          <w:sz w:val="22"/>
          <w:szCs w:val="22"/>
        </w:rPr>
        <w:t>vatal</w:t>
      </w:r>
      <w:r w:rsidRPr="00BE5FAF">
        <w:rPr>
          <w:sz w:val="22"/>
          <w:szCs w:val="22"/>
        </w:rPr>
        <w:t xml:space="preserve"> indokolatlan késedelem nélkül</w:t>
      </w:r>
      <w:r w:rsidR="005A2769" w:rsidRPr="00BE5FAF">
        <w:rPr>
          <w:sz w:val="22"/>
          <w:szCs w:val="22"/>
        </w:rPr>
        <w:t xml:space="preserve"> eleget tesz</w:t>
      </w:r>
      <w:r w:rsidRPr="00BE5FAF">
        <w:rPr>
          <w:sz w:val="22"/>
          <w:szCs w:val="22"/>
        </w:rPr>
        <w:t xml:space="preserve"> és erről az érintetteteket az általuk megadott elérhetőségen értesítési;</w:t>
      </w:r>
    </w:p>
    <w:p w14:paraId="7DE0F037" w14:textId="5A0FE15B" w:rsidR="001C04A0" w:rsidRPr="007C4BFD" w:rsidRDefault="001C04A0" w:rsidP="00F31D9C">
      <w:pPr>
        <w:pStyle w:val="Default"/>
        <w:numPr>
          <w:ilvl w:val="0"/>
          <w:numId w:val="34"/>
        </w:numPr>
        <w:spacing w:after="38" w:line="276" w:lineRule="auto"/>
        <w:rPr>
          <w:i/>
          <w:sz w:val="22"/>
          <w:szCs w:val="22"/>
        </w:rPr>
      </w:pPr>
      <w:r w:rsidRPr="007C4BFD">
        <w:rPr>
          <w:i/>
          <w:sz w:val="22"/>
          <w:szCs w:val="22"/>
        </w:rPr>
        <w:t xml:space="preserve"> </w:t>
      </w:r>
      <w:r w:rsidRPr="00BE5FAF">
        <w:rPr>
          <w:i/>
          <w:sz w:val="22"/>
          <w:szCs w:val="22"/>
        </w:rPr>
        <w:t>kérhetik személyes adataik törlését</w:t>
      </w:r>
      <w:r w:rsidR="007C4BFD">
        <w:rPr>
          <w:i/>
          <w:sz w:val="22"/>
          <w:szCs w:val="22"/>
        </w:rPr>
        <w:t>;</w:t>
      </w:r>
    </w:p>
    <w:p w14:paraId="10F6C560" w14:textId="4A868F81" w:rsidR="00775CBA" w:rsidRPr="00BE5FAF" w:rsidRDefault="001A7FD8" w:rsidP="00F31D9C">
      <w:pPr>
        <w:pStyle w:val="Default"/>
        <w:spacing w:after="38" w:line="276" w:lineRule="auto"/>
        <w:ind w:left="720"/>
        <w:rPr>
          <w:sz w:val="22"/>
          <w:szCs w:val="22"/>
        </w:rPr>
      </w:pPr>
      <w:proofErr w:type="gramStart"/>
      <w:r w:rsidRPr="00BE5FAF">
        <w:rPr>
          <w:sz w:val="22"/>
          <w:szCs w:val="22"/>
        </w:rPr>
        <w:t>az</w:t>
      </w:r>
      <w:proofErr w:type="gramEnd"/>
      <w:r w:rsidRPr="00BE5FAF">
        <w:rPr>
          <w:sz w:val="22"/>
          <w:szCs w:val="22"/>
        </w:rPr>
        <w:t xml:space="preserve"> érintettek </w:t>
      </w:r>
      <w:r w:rsidR="001C04A0" w:rsidRPr="00BE5FAF">
        <w:rPr>
          <w:sz w:val="22"/>
          <w:szCs w:val="22"/>
        </w:rPr>
        <w:t xml:space="preserve">élhetnek </w:t>
      </w:r>
      <w:r w:rsidRPr="00BE5FAF">
        <w:rPr>
          <w:sz w:val="22"/>
          <w:szCs w:val="22"/>
        </w:rPr>
        <w:t>a törléshez való jogukkal, ha további</w:t>
      </w:r>
      <w:r w:rsidR="00390BF3" w:rsidRPr="00BE5FAF">
        <w:rPr>
          <w:sz w:val="22"/>
          <w:szCs w:val="22"/>
        </w:rPr>
        <w:t xml:space="preserve"> közhatalmi jogosítvány </w:t>
      </w:r>
      <w:r w:rsidR="001C04A0" w:rsidRPr="00BE5FAF">
        <w:rPr>
          <w:sz w:val="22"/>
          <w:szCs w:val="22"/>
        </w:rPr>
        <w:t>gyakorlása keretében végzett, vagy a közérdekű feladat végrehajtásához</w:t>
      </w:r>
      <w:r w:rsidR="00775CBA" w:rsidRPr="00BE5FAF">
        <w:rPr>
          <w:sz w:val="22"/>
          <w:szCs w:val="22"/>
        </w:rPr>
        <w:t xml:space="preserve">, </w:t>
      </w:r>
      <w:r w:rsidR="00004481" w:rsidRPr="00BE5FAF">
        <w:rPr>
          <w:sz w:val="22"/>
          <w:szCs w:val="22"/>
        </w:rPr>
        <w:t>illetve az Hivatal</w:t>
      </w:r>
      <w:r w:rsidR="00775CBA" w:rsidRPr="00BE5FAF">
        <w:rPr>
          <w:sz w:val="22"/>
          <w:szCs w:val="22"/>
        </w:rPr>
        <w:t xml:space="preserve"> jogi kötelezettségének a teljesítéséhez </w:t>
      </w:r>
      <w:r w:rsidR="001C04A0" w:rsidRPr="00BE5FAF">
        <w:rPr>
          <w:sz w:val="22"/>
          <w:szCs w:val="22"/>
        </w:rPr>
        <w:t xml:space="preserve">az adat nem szükséges. </w:t>
      </w:r>
      <w:r w:rsidR="00004481" w:rsidRPr="00BE5FAF">
        <w:rPr>
          <w:sz w:val="22"/>
          <w:szCs w:val="22"/>
        </w:rPr>
        <w:t>A levéltárba adandó iratok vonatkozásában az adatok törlése az iratok integritásának a sérelme nélkül nem lehetséges, ezért a törlési kérelem e vonatkozásban nem teljesíthető.</w:t>
      </w:r>
    </w:p>
    <w:p w14:paraId="65FEA746" w14:textId="2E6CF159" w:rsidR="001C04A0" w:rsidRPr="00BE5FAF" w:rsidRDefault="001C04A0" w:rsidP="00F31D9C">
      <w:pPr>
        <w:pStyle w:val="Default"/>
        <w:numPr>
          <w:ilvl w:val="0"/>
          <w:numId w:val="35"/>
        </w:numPr>
        <w:spacing w:after="38" w:line="276" w:lineRule="auto"/>
        <w:rPr>
          <w:sz w:val="22"/>
          <w:szCs w:val="22"/>
        </w:rPr>
      </w:pPr>
      <w:r w:rsidRPr="00BE5FAF">
        <w:rPr>
          <w:i/>
          <w:sz w:val="22"/>
          <w:szCs w:val="22"/>
        </w:rPr>
        <w:t>kérhetik személyes adataik kezelésének korlátozását</w:t>
      </w:r>
      <w:r w:rsidR="007C4BFD">
        <w:rPr>
          <w:sz w:val="22"/>
          <w:szCs w:val="22"/>
        </w:rPr>
        <w:t xml:space="preserve"> (zároláshoz való jog);</w:t>
      </w:r>
    </w:p>
    <w:p w14:paraId="7564197E" w14:textId="77777777" w:rsidR="001C04A0" w:rsidRPr="00BE5FAF" w:rsidRDefault="001C04A0" w:rsidP="00F31D9C">
      <w:pPr>
        <w:pStyle w:val="Default"/>
        <w:spacing w:after="38" w:line="276" w:lineRule="auto"/>
        <w:ind w:left="360"/>
        <w:rPr>
          <w:sz w:val="22"/>
          <w:szCs w:val="22"/>
        </w:rPr>
      </w:pPr>
      <w:proofErr w:type="gramStart"/>
      <w:r w:rsidRPr="00BE5FAF">
        <w:rPr>
          <w:sz w:val="22"/>
          <w:szCs w:val="22"/>
        </w:rPr>
        <w:t>az</w:t>
      </w:r>
      <w:proofErr w:type="gramEnd"/>
      <w:r w:rsidRPr="00BE5FAF">
        <w:rPr>
          <w:sz w:val="22"/>
          <w:szCs w:val="22"/>
        </w:rPr>
        <w:t xml:space="preserve"> érintettek kérhetik személyes adataik kezelésének korlátozását (az adatkezelés korlátozott jellegének egyértelmű jelölésével és egyéb adatoktól elkülönített kezelés biztosításával) amennyiben:</w:t>
      </w:r>
    </w:p>
    <w:p w14:paraId="1C32FAA6" w14:textId="52814982" w:rsidR="001C04A0" w:rsidRPr="00BE5FAF" w:rsidRDefault="001C04A0" w:rsidP="00F31D9C">
      <w:pPr>
        <w:pStyle w:val="Default"/>
        <w:numPr>
          <w:ilvl w:val="0"/>
          <w:numId w:val="36"/>
        </w:numPr>
        <w:spacing w:after="38" w:line="276" w:lineRule="auto"/>
        <w:rPr>
          <w:sz w:val="22"/>
          <w:szCs w:val="22"/>
        </w:rPr>
      </w:pPr>
      <w:r w:rsidRPr="00BE5FAF">
        <w:rPr>
          <w:sz w:val="22"/>
          <w:szCs w:val="22"/>
        </w:rPr>
        <w:t>vitatják a személyes adataik pontosságát, annak ellenőrzése időtartamára</w:t>
      </w:r>
    </w:p>
    <w:p w14:paraId="6AC68027" w14:textId="44EDE0E2" w:rsidR="001C04A0" w:rsidRPr="00BE5FAF" w:rsidRDefault="001C04A0" w:rsidP="00F31D9C">
      <w:pPr>
        <w:pStyle w:val="Default"/>
        <w:numPr>
          <w:ilvl w:val="0"/>
          <w:numId w:val="36"/>
        </w:numPr>
        <w:spacing w:after="38" w:line="276" w:lineRule="auto"/>
        <w:rPr>
          <w:sz w:val="22"/>
          <w:szCs w:val="22"/>
        </w:rPr>
      </w:pPr>
      <w:r w:rsidRPr="00BE5FAF">
        <w:rPr>
          <w:sz w:val="22"/>
          <w:szCs w:val="22"/>
        </w:rPr>
        <w:t>az adatkezelés jogellenessége esetén, ha az érintettek ellenzik az adatok törlését,</w:t>
      </w:r>
    </w:p>
    <w:p w14:paraId="5C2F4DCE" w14:textId="4949F546" w:rsidR="001C04A0" w:rsidRPr="00BE5FAF" w:rsidRDefault="00081B43" w:rsidP="00F31D9C">
      <w:pPr>
        <w:pStyle w:val="Default"/>
        <w:numPr>
          <w:ilvl w:val="0"/>
          <w:numId w:val="36"/>
        </w:numPr>
        <w:spacing w:after="38" w:line="276" w:lineRule="auto"/>
        <w:rPr>
          <w:sz w:val="22"/>
          <w:szCs w:val="22"/>
        </w:rPr>
      </w:pPr>
      <w:r w:rsidRPr="00BE5FAF">
        <w:rPr>
          <w:sz w:val="22"/>
          <w:szCs w:val="22"/>
        </w:rPr>
        <w:t>a Hivatalnak</w:t>
      </w:r>
      <w:r w:rsidR="001C04A0" w:rsidRPr="00BE5FAF">
        <w:rPr>
          <w:sz w:val="22"/>
          <w:szCs w:val="22"/>
        </w:rPr>
        <w:t xml:space="preserve"> már nincs szüksége a személyes adatokra adatkezelés céljából, de az érintettek igénylik azokat jogi igények előterjesztéséhez, érvényesítéséhez vagy védelméhez,</w:t>
      </w:r>
    </w:p>
    <w:p w14:paraId="385D7F9F" w14:textId="60FCED5F" w:rsidR="009E620D" w:rsidRPr="007C4BFD" w:rsidRDefault="009E620D" w:rsidP="00F31D9C">
      <w:pPr>
        <w:pStyle w:val="Default"/>
        <w:numPr>
          <w:ilvl w:val="0"/>
          <w:numId w:val="36"/>
        </w:numPr>
        <w:spacing w:after="120" w:line="276" w:lineRule="auto"/>
        <w:ind w:left="1066" w:hanging="357"/>
        <w:rPr>
          <w:sz w:val="22"/>
          <w:szCs w:val="22"/>
        </w:rPr>
      </w:pPr>
      <w:r w:rsidRPr="00BE5FAF">
        <w:rPr>
          <w:sz w:val="22"/>
          <w:szCs w:val="22"/>
        </w:rPr>
        <w:t>az érintett tiltakozott az adatkezelés ellen (ez esetben a korlátozás arra az időtartamra vonatkozik, amíg megállapításra kerül, hogy a Hivatal jogos indokai elsőbbséget élveznek-e az érintett jogos indokaival szemben);</w:t>
      </w:r>
    </w:p>
    <w:p w14:paraId="75F5D4A5" w14:textId="03048E78" w:rsidR="009E620D" w:rsidRPr="00BE5FAF" w:rsidRDefault="009E620D" w:rsidP="00F31D9C">
      <w:pPr>
        <w:pStyle w:val="Default"/>
        <w:numPr>
          <w:ilvl w:val="0"/>
          <w:numId w:val="37"/>
        </w:numPr>
        <w:spacing w:line="276" w:lineRule="auto"/>
        <w:rPr>
          <w:sz w:val="22"/>
          <w:szCs w:val="22"/>
        </w:rPr>
      </w:pPr>
      <w:r w:rsidRPr="00BE5FAF">
        <w:rPr>
          <w:i/>
          <w:sz w:val="22"/>
          <w:szCs w:val="22"/>
        </w:rPr>
        <w:t>tiltakozhatnak személyes adataik kezelése ellen:</w:t>
      </w:r>
      <w:r w:rsidRPr="00BE5FAF">
        <w:rPr>
          <w:sz w:val="22"/>
          <w:szCs w:val="22"/>
        </w:rPr>
        <w:t xml:space="preserve"> a Hivatal fent megadott elérhetőségein keresztül saját helyzetével kapcsolatos okokból bármikor tiltakozhat az érintett az adatkezelés ellen, ha álláspontja szerint a Hivatal a személyes adatát a jelen adatkezelési tájékoztatóban megjelölt céllal összefüggésben nem megfelelően kezelné. Ebben az esetben a Hivatal a személyes adatokat nem kezelheti tovább, kivéve, ha az adatkezelés olyan kényszerítő erejű jogos okok indokolják, amelyek elsőbbséget élveznek az érintett érdekeivel, jogaival és szabadságaival szemben, vagy amelyek jogi igények előterjesztéséhez, érvényesítéséhez vagy védelméhez kapcsolódnak. </w:t>
      </w:r>
      <w:r w:rsidR="00300327" w:rsidRPr="00BE5FAF">
        <w:rPr>
          <w:sz w:val="22"/>
          <w:szCs w:val="22"/>
        </w:rPr>
        <w:t>Ez a jog az érintettet a GDPR 6. cikk a) pont szerinti előzetes hozzájárulással megadott személyes adatai tekintetében nem illeti meg, viszont az érintett bármikor jogosult visszavonni korábbi hozzájárulását. A hozzájárulás v</w:t>
      </w:r>
      <w:r w:rsidR="009C526A" w:rsidRPr="00BE5FAF">
        <w:rPr>
          <w:sz w:val="22"/>
          <w:szCs w:val="22"/>
        </w:rPr>
        <w:t>isszavonása nem érinti az addigi</w:t>
      </w:r>
      <w:r w:rsidR="00300327" w:rsidRPr="00BE5FAF">
        <w:rPr>
          <w:sz w:val="22"/>
          <w:szCs w:val="22"/>
        </w:rPr>
        <w:t xml:space="preserve"> adatkezelés jogszerűségét.</w:t>
      </w:r>
    </w:p>
    <w:p w14:paraId="56975DE2" w14:textId="77777777" w:rsidR="004A471C" w:rsidRPr="00BE5FAF" w:rsidRDefault="004A471C" w:rsidP="00F31D9C">
      <w:pPr>
        <w:pStyle w:val="Default"/>
        <w:spacing w:before="120" w:line="276" w:lineRule="auto"/>
        <w:rPr>
          <w:sz w:val="22"/>
          <w:szCs w:val="22"/>
        </w:rPr>
      </w:pPr>
      <w:r w:rsidRPr="00BE5FAF">
        <w:rPr>
          <w:sz w:val="22"/>
          <w:szCs w:val="22"/>
        </w:rPr>
        <w:t xml:space="preserve">Az érintettek fenti jogaik gyakorlása iránt benyújtott kérelmét a Hivatal a kérelem benyújtásától számított </w:t>
      </w:r>
      <w:r w:rsidR="00300327" w:rsidRPr="00BE5FAF">
        <w:rPr>
          <w:sz w:val="22"/>
          <w:szCs w:val="22"/>
        </w:rPr>
        <w:t xml:space="preserve">legkésőbb </w:t>
      </w:r>
      <w:r w:rsidRPr="00BE5FAF">
        <w:rPr>
          <w:sz w:val="22"/>
          <w:szCs w:val="22"/>
        </w:rPr>
        <w:t>egy hónapon belül teljesíti. Ez a határidő további két hónappal meghosszabbításra kerülhet, ha az érintett kérelme összetett, vagy egyidejűleg több kérelem kerül benyújtásra. A Hivatal az érintettet a kérelem benyújtásától számított egy hónapon belül tájékoztatja a határidő meghosszabbításáról és annak indokáról.</w:t>
      </w:r>
    </w:p>
    <w:p w14:paraId="7C005FD3" w14:textId="77777777" w:rsidR="00347CBD" w:rsidRPr="00BE5FAF" w:rsidRDefault="00347CBD" w:rsidP="00F31D9C">
      <w:pPr>
        <w:pStyle w:val="Default"/>
        <w:numPr>
          <w:ilvl w:val="0"/>
          <w:numId w:val="20"/>
        </w:numPr>
        <w:spacing w:before="240" w:after="120" w:line="276" w:lineRule="auto"/>
        <w:ind w:left="714" w:hanging="357"/>
        <w:rPr>
          <w:b/>
          <w:color w:val="auto"/>
          <w:sz w:val="22"/>
          <w:szCs w:val="22"/>
        </w:rPr>
      </w:pPr>
      <w:r w:rsidRPr="00BE5FAF">
        <w:rPr>
          <w:b/>
          <w:color w:val="auto"/>
          <w:sz w:val="22"/>
          <w:szCs w:val="22"/>
        </w:rPr>
        <w:t>Jogorvoslati lehetőségek</w:t>
      </w:r>
    </w:p>
    <w:p w14:paraId="1D2DA158" w14:textId="6E41F86D" w:rsidR="00C277B4" w:rsidRPr="00BE5FAF" w:rsidRDefault="001C04A0" w:rsidP="00F31D9C">
      <w:pPr>
        <w:pStyle w:val="Default"/>
        <w:spacing w:after="120" w:line="276" w:lineRule="auto"/>
        <w:ind w:firstLine="11"/>
        <w:rPr>
          <w:color w:val="auto"/>
          <w:sz w:val="22"/>
          <w:szCs w:val="22"/>
        </w:rPr>
      </w:pPr>
      <w:r w:rsidRPr="00BE5FAF">
        <w:rPr>
          <w:color w:val="auto"/>
          <w:sz w:val="22"/>
          <w:szCs w:val="22"/>
        </w:rPr>
        <w:t>Amennyiben az érintettek panaszait az adatkezelő nem kezeli me</w:t>
      </w:r>
      <w:r w:rsidR="005D2E36" w:rsidRPr="00BE5FAF">
        <w:rPr>
          <w:color w:val="auto"/>
          <w:sz w:val="22"/>
          <w:szCs w:val="22"/>
        </w:rPr>
        <w:t>gfelelően, az érintetteknek joguk</w:t>
      </w:r>
      <w:r w:rsidRPr="00BE5FAF">
        <w:rPr>
          <w:color w:val="auto"/>
          <w:sz w:val="22"/>
          <w:szCs w:val="22"/>
        </w:rPr>
        <w:t xml:space="preserve"> van a felügyeleti hatósághoz címzett panasz benyújtásához</w:t>
      </w:r>
      <w:r w:rsidR="009C526A" w:rsidRPr="00BE5FAF">
        <w:rPr>
          <w:color w:val="auto"/>
          <w:sz w:val="22"/>
          <w:szCs w:val="22"/>
        </w:rPr>
        <w:t>.</w:t>
      </w:r>
    </w:p>
    <w:p w14:paraId="0312E526" w14:textId="77777777" w:rsidR="001C04A0" w:rsidRPr="00BE5FAF" w:rsidRDefault="001C04A0" w:rsidP="00F31D9C">
      <w:pPr>
        <w:pStyle w:val="Default"/>
        <w:spacing w:after="120" w:line="276" w:lineRule="auto"/>
        <w:ind w:left="11"/>
        <w:rPr>
          <w:color w:val="auto"/>
          <w:sz w:val="22"/>
          <w:szCs w:val="22"/>
        </w:rPr>
      </w:pPr>
      <w:r w:rsidRPr="00BE5FAF">
        <w:rPr>
          <w:color w:val="auto"/>
          <w:sz w:val="22"/>
          <w:szCs w:val="22"/>
        </w:rPr>
        <w:t>A felügyeleti hatóság neve és elérhetősége:</w:t>
      </w:r>
    </w:p>
    <w:p w14:paraId="65D8C0BD" w14:textId="77777777" w:rsidR="001C04A0" w:rsidRPr="00BE5FAF" w:rsidRDefault="001C04A0" w:rsidP="00F31D9C">
      <w:pPr>
        <w:pStyle w:val="Default"/>
        <w:spacing w:line="276" w:lineRule="auto"/>
        <w:rPr>
          <w:color w:val="auto"/>
          <w:sz w:val="22"/>
          <w:szCs w:val="22"/>
        </w:rPr>
      </w:pPr>
      <w:r w:rsidRPr="00BE5FAF">
        <w:rPr>
          <w:color w:val="auto"/>
          <w:sz w:val="22"/>
          <w:szCs w:val="22"/>
        </w:rPr>
        <w:t>Név: Nemzeti Adatvédelmi és Információszabadság Hatóság</w:t>
      </w:r>
    </w:p>
    <w:p w14:paraId="47670930" w14:textId="77777777" w:rsidR="001C04A0" w:rsidRPr="00BE5FAF" w:rsidRDefault="00DC7560" w:rsidP="00F31D9C">
      <w:pPr>
        <w:pStyle w:val="Default"/>
        <w:spacing w:line="276" w:lineRule="auto"/>
        <w:rPr>
          <w:color w:val="auto"/>
          <w:sz w:val="22"/>
          <w:szCs w:val="22"/>
        </w:rPr>
      </w:pPr>
      <w:r w:rsidRPr="00BE5FAF">
        <w:rPr>
          <w:color w:val="auto"/>
          <w:sz w:val="22"/>
          <w:szCs w:val="22"/>
        </w:rPr>
        <w:t>Székhely: 1055</w:t>
      </w:r>
      <w:r w:rsidR="001C04A0" w:rsidRPr="00BE5FAF">
        <w:rPr>
          <w:color w:val="auto"/>
          <w:sz w:val="22"/>
          <w:szCs w:val="22"/>
        </w:rPr>
        <w:t xml:space="preserve"> Budapes</w:t>
      </w:r>
      <w:r w:rsidR="008420CC" w:rsidRPr="00BE5FAF">
        <w:rPr>
          <w:color w:val="auto"/>
          <w:sz w:val="22"/>
          <w:szCs w:val="22"/>
        </w:rPr>
        <w:t>t, Falk Miksa u. 9-11.</w:t>
      </w:r>
    </w:p>
    <w:p w14:paraId="56D84EA1" w14:textId="77777777" w:rsidR="001C04A0" w:rsidRPr="00BE5FAF" w:rsidRDefault="001C74EE" w:rsidP="00F31D9C">
      <w:pPr>
        <w:pStyle w:val="Default"/>
        <w:spacing w:line="276" w:lineRule="auto"/>
        <w:rPr>
          <w:color w:val="auto"/>
          <w:sz w:val="22"/>
          <w:szCs w:val="22"/>
        </w:rPr>
      </w:pPr>
      <w:r w:rsidRPr="00BE5FAF">
        <w:rPr>
          <w:color w:val="auto"/>
          <w:sz w:val="22"/>
          <w:szCs w:val="22"/>
        </w:rPr>
        <w:lastRenderedPageBreak/>
        <w:t>Levelezési cím: 1363</w:t>
      </w:r>
      <w:r w:rsidR="001C04A0" w:rsidRPr="00BE5FAF">
        <w:rPr>
          <w:color w:val="auto"/>
          <w:sz w:val="22"/>
          <w:szCs w:val="22"/>
        </w:rPr>
        <w:t xml:space="preserve"> Budapest, Pf.: </w:t>
      </w:r>
      <w:r w:rsidRPr="00BE5FAF">
        <w:rPr>
          <w:color w:val="auto"/>
          <w:sz w:val="22"/>
          <w:szCs w:val="22"/>
        </w:rPr>
        <w:t>9.</w:t>
      </w:r>
    </w:p>
    <w:p w14:paraId="434D484F" w14:textId="77777777" w:rsidR="001C04A0" w:rsidRPr="00BE5FAF" w:rsidRDefault="001C04A0" w:rsidP="00F31D9C">
      <w:pPr>
        <w:pStyle w:val="Default"/>
        <w:spacing w:line="276" w:lineRule="auto"/>
        <w:rPr>
          <w:color w:val="auto"/>
          <w:sz w:val="22"/>
          <w:szCs w:val="22"/>
        </w:rPr>
      </w:pPr>
      <w:r w:rsidRPr="00BE5FAF">
        <w:rPr>
          <w:color w:val="auto"/>
          <w:sz w:val="22"/>
          <w:szCs w:val="22"/>
        </w:rPr>
        <w:t xml:space="preserve">E-mail: </w:t>
      </w:r>
      <w:hyperlink r:id="rId13" w:history="1">
        <w:r w:rsidRPr="00BE5FAF">
          <w:rPr>
            <w:rStyle w:val="Hiperhivatkozs"/>
            <w:sz w:val="22"/>
            <w:szCs w:val="22"/>
          </w:rPr>
          <w:t>ugyfelszolgalat@naih.hu</w:t>
        </w:r>
      </w:hyperlink>
    </w:p>
    <w:p w14:paraId="06DBE607" w14:textId="77777777" w:rsidR="001C04A0" w:rsidRPr="00BE5FAF" w:rsidRDefault="001C04A0" w:rsidP="00F31D9C">
      <w:pPr>
        <w:pStyle w:val="Default"/>
        <w:spacing w:after="240" w:line="276" w:lineRule="auto"/>
        <w:rPr>
          <w:color w:val="auto"/>
          <w:sz w:val="22"/>
          <w:szCs w:val="22"/>
        </w:rPr>
      </w:pPr>
      <w:r w:rsidRPr="00BE5FAF">
        <w:rPr>
          <w:color w:val="auto"/>
          <w:sz w:val="22"/>
          <w:szCs w:val="22"/>
        </w:rPr>
        <w:t xml:space="preserve">Honlap: </w:t>
      </w:r>
      <w:hyperlink r:id="rId14" w:history="1">
        <w:r w:rsidRPr="00BE5FAF">
          <w:rPr>
            <w:rStyle w:val="Hiperhivatkozs"/>
            <w:sz w:val="22"/>
            <w:szCs w:val="22"/>
          </w:rPr>
          <w:t>http://www.naih.hu</w:t>
        </w:r>
      </w:hyperlink>
    </w:p>
    <w:p w14:paraId="51C7E78B" w14:textId="2E822357" w:rsidR="001C04A0" w:rsidRPr="00BE5FAF" w:rsidRDefault="007C4BFD" w:rsidP="00F31D9C">
      <w:pPr>
        <w:pStyle w:val="Default"/>
        <w:spacing w:after="120" w:line="276" w:lineRule="auto"/>
        <w:rPr>
          <w:i/>
          <w:color w:val="auto"/>
          <w:sz w:val="22"/>
          <w:szCs w:val="22"/>
        </w:rPr>
      </w:pPr>
      <w:r>
        <w:rPr>
          <w:i/>
          <w:color w:val="auto"/>
          <w:sz w:val="22"/>
          <w:szCs w:val="22"/>
        </w:rPr>
        <w:t>Bírósági jogérvényesítés</w:t>
      </w:r>
    </w:p>
    <w:p w14:paraId="41F32002" w14:textId="71460F81" w:rsidR="00F31D9C" w:rsidRPr="00F31D9C" w:rsidRDefault="001C04A0" w:rsidP="00F31D9C">
      <w:pPr>
        <w:pStyle w:val="Default"/>
        <w:spacing w:line="276" w:lineRule="auto"/>
        <w:rPr>
          <w:sz w:val="22"/>
          <w:szCs w:val="22"/>
        </w:rPr>
      </w:pPr>
      <w:r w:rsidRPr="00BE5FAF">
        <w:rPr>
          <w:color w:val="auto"/>
          <w:sz w:val="22"/>
          <w:szCs w:val="22"/>
        </w:rPr>
        <w:t>Az érintettek a jogaik megsértése esetén bírósághoz fordulhatnak. A bíróság az ügyben soron kí</w:t>
      </w:r>
      <w:r w:rsidR="009C218A" w:rsidRPr="00BE5FAF">
        <w:rPr>
          <w:color w:val="auto"/>
          <w:sz w:val="22"/>
          <w:szCs w:val="22"/>
        </w:rPr>
        <w:t>vül jár el. A pert az érintettek</w:t>
      </w:r>
      <w:r w:rsidRPr="00BE5FAF">
        <w:rPr>
          <w:color w:val="auto"/>
          <w:sz w:val="22"/>
          <w:szCs w:val="22"/>
        </w:rPr>
        <w:t xml:space="preserve"> </w:t>
      </w:r>
      <w:r w:rsidR="009C218A" w:rsidRPr="00BE5FAF">
        <w:rPr>
          <w:color w:val="auto"/>
          <w:sz w:val="22"/>
          <w:szCs w:val="22"/>
        </w:rPr>
        <w:t>–</w:t>
      </w:r>
      <w:r w:rsidRPr="00BE5FAF">
        <w:rPr>
          <w:color w:val="auto"/>
          <w:sz w:val="22"/>
          <w:szCs w:val="22"/>
        </w:rPr>
        <w:t xml:space="preserve"> választás</w:t>
      </w:r>
      <w:r w:rsidR="009C218A" w:rsidRPr="00BE5FAF">
        <w:rPr>
          <w:color w:val="auto"/>
          <w:sz w:val="22"/>
          <w:szCs w:val="22"/>
        </w:rPr>
        <w:t>uknak megfelelően</w:t>
      </w:r>
      <w:r w:rsidRPr="00BE5FAF">
        <w:rPr>
          <w:color w:val="auto"/>
          <w:sz w:val="22"/>
          <w:szCs w:val="22"/>
        </w:rPr>
        <w:t xml:space="preserve"> - a </w:t>
      </w:r>
      <w:r w:rsidR="004A471C" w:rsidRPr="00BE5FAF">
        <w:rPr>
          <w:color w:val="auto"/>
          <w:sz w:val="22"/>
          <w:szCs w:val="22"/>
        </w:rPr>
        <w:t xml:space="preserve">Fővárosi Törvényszék vagy </w:t>
      </w:r>
      <w:proofErr w:type="gramStart"/>
      <w:r w:rsidRPr="00BE5FAF">
        <w:rPr>
          <w:color w:val="auto"/>
          <w:sz w:val="22"/>
          <w:szCs w:val="22"/>
        </w:rPr>
        <w:t>lakóhelyük</w:t>
      </w:r>
      <w:proofErr w:type="gramEnd"/>
      <w:r w:rsidRPr="00BE5FAF">
        <w:rPr>
          <w:color w:val="auto"/>
          <w:sz w:val="22"/>
          <w:szCs w:val="22"/>
        </w:rPr>
        <w:t xml:space="preserve"> vagy tartózkodási helyük szerint illetékes törvé</w:t>
      </w:r>
      <w:r w:rsidR="00390BF3" w:rsidRPr="00BE5FAF">
        <w:rPr>
          <w:color w:val="auto"/>
          <w:sz w:val="22"/>
          <w:szCs w:val="22"/>
        </w:rPr>
        <w:t>nyszék előtt is megindíthatják.</w:t>
      </w:r>
      <w:r w:rsidR="00917071" w:rsidRPr="00BE5FAF">
        <w:rPr>
          <w:sz w:val="22"/>
          <w:szCs w:val="22"/>
        </w:rPr>
        <w:t xml:space="preserve"> Az illetékes törvényszék megkereshető a </w:t>
      </w:r>
      <w:hyperlink r:id="rId15" w:history="1">
        <w:r w:rsidR="00F31D9C" w:rsidRPr="00F31D9C">
          <w:rPr>
            <w:rStyle w:val="Hiperhivatkozs"/>
            <w:sz w:val="22"/>
            <w:szCs w:val="22"/>
          </w:rPr>
          <w:t>https://birosag.hu/birosag-kereso</w:t>
        </w:r>
      </w:hyperlink>
      <w:r w:rsidR="00F31D9C" w:rsidRPr="00F31D9C">
        <w:rPr>
          <w:sz w:val="22"/>
          <w:szCs w:val="22"/>
        </w:rPr>
        <w:t xml:space="preserve"> </w:t>
      </w:r>
      <w:r w:rsidR="00917071" w:rsidRPr="00BE5FAF">
        <w:rPr>
          <w:sz w:val="22"/>
          <w:szCs w:val="22"/>
        </w:rPr>
        <w:t>-keres</w:t>
      </w:r>
      <w:r w:rsidR="00F31D9C">
        <w:rPr>
          <w:sz w:val="22"/>
          <w:szCs w:val="22"/>
        </w:rPr>
        <w:t>ő</w:t>
      </w:r>
      <w:r w:rsidR="00917071" w:rsidRPr="00BE5FAF">
        <w:rPr>
          <w:sz w:val="22"/>
          <w:szCs w:val="22"/>
        </w:rPr>
        <w:t xml:space="preserve"> oldalon</w:t>
      </w:r>
      <w:r w:rsidR="009C6D3B" w:rsidRPr="00BE5FAF">
        <w:rPr>
          <w:sz w:val="22"/>
          <w:szCs w:val="22"/>
        </w:rPr>
        <w:t>.</w:t>
      </w:r>
    </w:p>
    <w:sectPr w:rsidR="00F31D9C" w:rsidRPr="00F31D9C" w:rsidSect="00646FE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02329" w14:textId="77777777" w:rsidR="00300327" w:rsidRDefault="00300327" w:rsidP="006D115D">
      <w:pPr>
        <w:spacing w:after="0" w:line="240" w:lineRule="auto"/>
      </w:pPr>
      <w:r>
        <w:separator/>
      </w:r>
    </w:p>
  </w:endnote>
  <w:endnote w:type="continuationSeparator" w:id="0">
    <w:p w14:paraId="03BE393A" w14:textId="77777777" w:rsidR="00300327" w:rsidRDefault="00300327" w:rsidP="006D1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ndidaReg">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097039"/>
      <w:docPartObj>
        <w:docPartGallery w:val="Page Numbers (Bottom of Page)"/>
        <w:docPartUnique/>
      </w:docPartObj>
    </w:sdtPr>
    <w:sdtEndPr>
      <w:rPr>
        <w:rFonts w:ascii="Arial" w:hAnsi="Arial" w:cs="Arial"/>
        <w:sz w:val="22"/>
        <w:szCs w:val="22"/>
      </w:rPr>
    </w:sdtEndPr>
    <w:sdtContent>
      <w:p w14:paraId="7AD7D8E7" w14:textId="41D0EE5B" w:rsidR="007C4BFD" w:rsidRPr="007C4BFD" w:rsidRDefault="007C4BFD">
        <w:pPr>
          <w:pStyle w:val="llb"/>
          <w:jc w:val="right"/>
          <w:rPr>
            <w:rFonts w:ascii="Arial" w:hAnsi="Arial" w:cs="Arial"/>
            <w:sz w:val="22"/>
            <w:szCs w:val="22"/>
          </w:rPr>
        </w:pPr>
        <w:r w:rsidRPr="007C4BFD">
          <w:rPr>
            <w:rFonts w:ascii="Arial" w:hAnsi="Arial" w:cs="Arial"/>
            <w:sz w:val="22"/>
            <w:szCs w:val="22"/>
          </w:rPr>
          <w:fldChar w:fldCharType="begin"/>
        </w:r>
        <w:r w:rsidRPr="007C4BFD">
          <w:rPr>
            <w:rFonts w:ascii="Arial" w:hAnsi="Arial" w:cs="Arial"/>
            <w:sz w:val="22"/>
            <w:szCs w:val="22"/>
          </w:rPr>
          <w:instrText>PAGE   \* MERGEFORMAT</w:instrText>
        </w:r>
        <w:r w:rsidRPr="007C4BFD">
          <w:rPr>
            <w:rFonts w:ascii="Arial" w:hAnsi="Arial" w:cs="Arial"/>
            <w:sz w:val="22"/>
            <w:szCs w:val="22"/>
          </w:rPr>
          <w:fldChar w:fldCharType="separate"/>
        </w:r>
        <w:r w:rsidR="003F692B">
          <w:rPr>
            <w:rFonts w:ascii="Arial" w:hAnsi="Arial" w:cs="Arial"/>
            <w:noProof/>
            <w:sz w:val="22"/>
            <w:szCs w:val="22"/>
          </w:rPr>
          <w:t>1</w:t>
        </w:r>
        <w:r w:rsidRPr="007C4BFD">
          <w:rPr>
            <w:rFonts w:ascii="Arial" w:hAnsi="Arial" w:cs="Arial"/>
            <w:sz w:val="22"/>
            <w:szCs w:val="22"/>
          </w:rPr>
          <w:fldChar w:fldCharType="end"/>
        </w:r>
      </w:p>
    </w:sdtContent>
  </w:sdt>
  <w:p w14:paraId="7381C8BE" w14:textId="026A58E3" w:rsidR="007858A5" w:rsidRDefault="007858A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5E2BB" w14:textId="77777777" w:rsidR="00300327" w:rsidRDefault="00300327" w:rsidP="006D115D">
      <w:pPr>
        <w:spacing w:after="0" w:line="240" w:lineRule="auto"/>
      </w:pPr>
      <w:r>
        <w:separator/>
      </w:r>
    </w:p>
  </w:footnote>
  <w:footnote w:type="continuationSeparator" w:id="0">
    <w:p w14:paraId="3834CE56" w14:textId="77777777" w:rsidR="00300327" w:rsidRDefault="00300327" w:rsidP="006D1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38B989"/>
    <w:multiLevelType w:val="hybridMultilevel"/>
    <w:tmpl w:val="81DF4F7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A80D46"/>
    <w:multiLevelType w:val="hybridMultilevel"/>
    <w:tmpl w:val="5A363F4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F759A5"/>
    <w:multiLevelType w:val="hybridMultilevel"/>
    <w:tmpl w:val="97CA93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D25D383"/>
    <w:multiLevelType w:val="hybridMultilevel"/>
    <w:tmpl w:val="3D387B4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2A3F85F"/>
    <w:multiLevelType w:val="hybridMultilevel"/>
    <w:tmpl w:val="D123205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6160203"/>
    <w:multiLevelType w:val="hybridMultilevel"/>
    <w:tmpl w:val="F784E1E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8D16506"/>
    <w:multiLevelType w:val="hybridMultilevel"/>
    <w:tmpl w:val="EA18C21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AFEB88A"/>
    <w:multiLevelType w:val="hybridMultilevel"/>
    <w:tmpl w:val="FBE36F40"/>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DFF5267"/>
    <w:multiLevelType w:val="hybridMultilevel"/>
    <w:tmpl w:val="6546E9D5"/>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E69FB13"/>
    <w:multiLevelType w:val="hybridMultilevel"/>
    <w:tmpl w:val="F851FBF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F45E17B"/>
    <w:multiLevelType w:val="hybridMultilevel"/>
    <w:tmpl w:val="5DEA889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38BB7D9"/>
    <w:multiLevelType w:val="hybridMultilevel"/>
    <w:tmpl w:val="A4B99BA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B365475"/>
    <w:multiLevelType w:val="hybridMultilevel"/>
    <w:tmpl w:val="47DADAA2"/>
    <w:lvl w:ilvl="0" w:tplc="FF40CABC">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D6639C6"/>
    <w:multiLevelType w:val="hybridMultilevel"/>
    <w:tmpl w:val="300CA40E"/>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1DAA44E5"/>
    <w:multiLevelType w:val="hybridMultilevel"/>
    <w:tmpl w:val="FC82C164"/>
    <w:lvl w:ilvl="0" w:tplc="D1EAAA32">
      <w:start w:val="1"/>
      <w:numFmt w:val="upperRoman"/>
      <w:lvlText w:val="%1."/>
      <w:lvlJc w:val="right"/>
      <w:pPr>
        <w:ind w:left="720" w:hanging="360"/>
      </w:pPr>
      <w:rPr>
        <w:b/>
        <w:b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1DEF157A"/>
    <w:multiLevelType w:val="hybridMultilevel"/>
    <w:tmpl w:val="618254AC"/>
    <w:lvl w:ilvl="0" w:tplc="040E0013">
      <w:start w:val="1"/>
      <w:numFmt w:val="upperRoman"/>
      <w:lvlText w:val="%1."/>
      <w:lvlJc w:val="right"/>
      <w:pPr>
        <w:ind w:left="1440" w:hanging="360"/>
      </w:p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6" w15:restartNumberingAfterBreak="0">
    <w:nsid w:val="1E19EFF7"/>
    <w:multiLevelType w:val="hybridMultilevel"/>
    <w:tmpl w:val="908646F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3E95B00"/>
    <w:multiLevelType w:val="hybridMultilevel"/>
    <w:tmpl w:val="B5A638F8"/>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26EA15AE"/>
    <w:multiLevelType w:val="hybridMultilevel"/>
    <w:tmpl w:val="CF208B88"/>
    <w:lvl w:ilvl="0" w:tplc="040E0013">
      <w:start w:val="1"/>
      <w:numFmt w:val="upperRoman"/>
      <w:lvlText w:val="%1."/>
      <w:lvlJc w:val="right"/>
      <w:pPr>
        <w:ind w:left="783" w:hanging="360"/>
      </w:pPr>
    </w:lvl>
    <w:lvl w:ilvl="1" w:tplc="040E0019">
      <w:start w:val="1"/>
      <w:numFmt w:val="lowerLetter"/>
      <w:lvlText w:val="%2."/>
      <w:lvlJc w:val="left"/>
      <w:pPr>
        <w:ind w:left="1503" w:hanging="360"/>
      </w:pPr>
    </w:lvl>
    <w:lvl w:ilvl="2" w:tplc="040E001B">
      <w:start w:val="1"/>
      <w:numFmt w:val="lowerRoman"/>
      <w:lvlText w:val="%3."/>
      <w:lvlJc w:val="right"/>
      <w:pPr>
        <w:ind w:left="2223" w:hanging="180"/>
      </w:pPr>
    </w:lvl>
    <w:lvl w:ilvl="3" w:tplc="040E000F">
      <w:start w:val="1"/>
      <w:numFmt w:val="decimal"/>
      <w:lvlText w:val="%4."/>
      <w:lvlJc w:val="left"/>
      <w:pPr>
        <w:ind w:left="2943" w:hanging="360"/>
      </w:pPr>
    </w:lvl>
    <w:lvl w:ilvl="4" w:tplc="040E0019">
      <w:start w:val="1"/>
      <w:numFmt w:val="lowerLetter"/>
      <w:lvlText w:val="%5."/>
      <w:lvlJc w:val="left"/>
      <w:pPr>
        <w:ind w:left="3663" w:hanging="360"/>
      </w:pPr>
    </w:lvl>
    <w:lvl w:ilvl="5" w:tplc="040E001B">
      <w:start w:val="1"/>
      <w:numFmt w:val="lowerRoman"/>
      <w:lvlText w:val="%6."/>
      <w:lvlJc w:val="right"/>
      <w:pPr>
        <w:ind w:left="4383" w:hanging="180"/>
      </w:pPr>
    </w:lvl>
    <w:lvl w:ilvl="6" w:tplc="040E000F">
      <w:start w:val="1"/>
      <w:numFmt w:val="decimal"/>
      <w:lvlText w:val="%7."/>
      <w:lvlJc w:val="left"/>
      <w:pPr>
        <w:ind w:left="5103" w:hanging="360"/>
      </w:pPr>
    </w:lvl>
    <w:lvl w:ilvl="7" w:tplc="040E0019">
      <w:start w:val="1"/>
      <w:numFmt w:val="lowerLetter"/>
      <w:lvlText w:val="%8."/>
      <w:lvlJc w:val="left"/>
      <w:pPr>
        <w:ind w:left="5823" w:hanging="360"/>
      </w:pPr>
    </w:lvl>
    <w:lvl w:ilvl="8" w:tplc="040E001B">
      <w:start w:val="1"/>
      <w:numFmt w:val="lowerRoman"/>
      <w:lvlText w:val="%9."/>
      <w:lvlJc w:val="right"/>
      <w:pPr>
        <w:ind w:left="6543" w:hanging="180"/>
      </w:pPr>
    </w:lvl>
  </w:abstractNum>
  <w:abstractNum w:abstractNumId="19" w15:restartNumberingAfterBreak="0">
    <w:nsid w:val="275901E8"/>
    <w:multiLevelType w:val="hybridMultilevel"/>
    <w:tmpl w:val="9E592AD3"/>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A421DC7"/>
    <w:multiLevelType w:val="hybridMultilevel"/>
    <w:tmpl w:val="5D64077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0078291"/>
    <w:multiLevelType w:val="hybridMultilevel"/>
    <w:tmpl w:val="3B066ADE"/>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4C77F38"/>
    <w:multiLevelType w:val="hybridMultilevel"/>
    <w:tmpl w:val="986E5300"/>
    <w:lvl w:ilvl="0" w:tplc="81A63D3C">
      <w:start w:val="1153"/>
      <w:numFmt w:val="bullet"/>
      <w:lvlText w:val="-"/>
      <w:lvlJc w:val="left"/>
      <w:pPr>
        <w:ind w:left="1080" w:hanging="360"/>
      </w:pPr>
      <w:rPr>
        <w:rFonts w:ascii="Arial" w:eastAsia="Times New Roman" w:hAnsi="Arial" w:hint="default"/>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cs="Wingdings" w:hint="default"/>
      </w:rPr>
    </w:lvl>
    <w:lvl w:ilvl="3" w:tplc="040E0001">
      <w:start w:val="1"/>
      <w:numFmt w:val="bullet"/>
      <w:lvlText w:val=""/>
      <w:lvlJc w:val="left"/>
      <w:pPr>
        <w:ind w:left="3240" w:hanging="360"/>
      </w:pPr>
      <w:rPr>
        <w:rFonts w:ascii="Symbol" w:hAnsi="Symbol" w:cs="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cs="Wingdings" w:hint="default"/>
      </w:rPr>
    </w:lvl>
    <w:lvl w:ilvl="6" w:tplc="040E0001">
      <w:start w:val="1"/>
      <w:numFmt w:val="bullet"/>
      <w:lvlText w:val=""/>
      <w:lvlJc w:val="left"/>
      <w:pPr>
        <w:ind w:left="5400" w:hanging="360"/>
      </w:pPr>
      <w:rPr>
        <w:rFonts w:ascii="Symbol" w:hAnsi="Symbol" w:cs="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cs="Wingdings" w:hint="default"/>
      </w:rPr>
    </w:lvl>
  </w:abstractNum>
  <w:abstractNum w:abstractNumId="23" w15:restartNumberingAfterBreak="0">
    <w:nsid w:val="3BFA1835"/>
    <w:multiLevelType w:val="hybridMultilevel"/>
    <w:tmpl w:val="B232B136"/>
    <w:lvl w:ilvl="0" w:tplc="45AA000E">
      <w:start w:val="1"/>
      <w:numFmt w:val="bullet"/>
      <w:lvlText w:val="-"/>
      <w:lvlJc w:val="left"/>
      <w:pPr>
        <w:ind w:left="360" w:hanging="360"/>
      </w:pPr>
      <w:rPr>
        <w:rFonts w:ascii="Arial" w:hAnsi="Aria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3CDD2107"/>
    <w:multiLevelType w:val="hybridMultilevel"/>
    <w:tmpl w:val="AE4E8A78"/>
    <w:lvl w:ilvl="0" w:tplc="D598B802">
      <w:numFmt w:val="bullet"/>
      <w:lvlText w:val="-"/>
      <w:lvlJc w:val="left"/>
      <w:pPr>
        <w:ind w:left="1068" w:hanging="360"/>
      </w:pPr>
      <w:rPr>
        <w:rFonts w:ascii="Arial" w:eastAsia="Calibri"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5" w15:restartNumberingAfterBreak="0">
    <w:nsid w:val="4F0C5187"/>
    <w:multiLevelType w:val="hybridMultilevel"/>
    <w:tmpl w:val="D5B40CEE"/>
    <w:lvl w:ilvl="0" w:tplc="77381EBE">
      <w:numFmt w:val="bullet"/>
      <w:lvlText w:val="-"/>
      <w:lvlJc w:val="left"/>
      <w:pPr>
        <w:ind w:left="1068" w:hanging="360"/>
      </w:pPr>
      <w:rPr>
        <w:rFonts w:ascii="Arial" w:eastAsia="Calibri"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6" w15:restartNumberingAfterBreak="0">
    <w:nsid w:val="5EBF8A39"/>
    <w:multiLevelType w:val="hybridMultilevel"/>
    <w:tmpl w:val="383191D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324358D"/>
    <w:multiLevelType w:val="hybridMultilevel"/>
    <w:tmpl w:val="3710EB04"/>
    <w:lvl w:ilvl="0" w:tplc="45AA000E">
      <w:start w:val="1"/>
      <w:numFmt w:val="bullet"/>
      <w:lvlText w:val="-"/>
      <w:lvlJc w:val="left"/>
      <w:pPr>
        <w:ind w:left="1069" w:hanging="360"/>
      </w:pPr>
      <w:rPr>
        <w:rFonts w:ascii="Arial" w:hAnsi="Arial"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28" w15:restartNumberingAfterBreak="0">
    <w:nsid w:val="68B5348F"/>
    <w:multiLevelType w:val="hybridMultilevel"/>
    <w:tmpl w:val="0BE494F2"/>
    <w:lvl w:ilvl="0" w:tplc="AEB02850">
      <w:start w:val="1"/>
      <w:numFmt w:val="decimal"/>
      <w:lvlText w:val="%1."/>
      <w:lvlJc w:val="left"/>
      <w:pPr>
        <w:ind w:left="1140" w:hanging="360"/>
      </w:pPr>
      <w:rPr>
        <w:rFonts w:hint="default"/>
      </w:rPr>
    </w:lvl>
    <w:lvl w:ilvl="1" w:tplc="040E0019">
      <w:start w:val="1"/>
      <w:numFmt w:val="lowerLetter"/>
      <w:lvlText w:val="%2."/>
      <w:lvlJc w:val="left"/>
      <w:pPr>
        <w:ind w:left="1860" w:hanging="360"/>
      </w:pPr>
    </w:lvl>
    <w:lvl w:ilvl="2" w:tplc="040E001B">
      <w:start w:val="1"/>
      <w:numFmt w:val="lowerRoman"/>
      <w:lvlText w:val="%3."/>
      <w:lvlJc w:val="right"/>
      <w:pPr>
        <w:ind w:left="2580" w:hanging="180"/>
      </w:pPr>
    </w:lvl>
    <w:lvl w:ilvl="3" w:tplc="040E000F">
      <w:start w:val="1"/>
      <w:numFmt w:val="decimal"/>
      <w:lvlText w:val="%4."/>
      <w:lvlJc w:val="left"/>
      <w:pPr>
        <w:ind w:left="3300" w:hanging="360"/>
      </w:pPr>
    </w:lvl>
    <w:lvl w:ilvl="4" w:tplc="040E0019">
      <w:start w:val="1"/>
      <w:numFmt w:val="lowerLetter"/>
      <w:lvlText w:val="%5."/>
      <w:lvlJc w:val="left"/>
      <w:pPr>
        <w:ind w:left="4020" w:hanging="360"/>
      </w:pPr>
    </w:lvl>
    <w:lvl w:ilvl="5" w:tplc="040E001B">
      <w:start w:val="1"/>
      <w:numFmt w:val="lowerRoman"/>
      <w:lvlText w:val="%6."/>
      <w:lvlJc w:val="right"/>
      <w:pPr>
        <w:ind w:left="4740" w:hanging="180"/>
      </w:pPr>
    </w:lvl>
    <w:lvl w:ilvl="6" w:tplc="040E000F">
      <w:start w:val="1"/>
      <w:numFmt w:val="decimal"/>
      <w:lvlText w:val="%7."/>
      <w:lvlJc w:val="left"/>
      <w:pPr>
        <w:ind w:left="5460" w:hanging="360"/>
      </w:pPr>
    </w:lvl>
    <w:lvl w:ilvl="7" w:tplc="040E0019">
      <w:start w:val="1"/>
      <w:numFmt w:val="lowerLetter"/>
      <w:lvlText w:val="%8."/>
      <w:lvlJc w:val="left"/>
      <w:pPr>
        <w:ind w:left="6180" w:hanging="360"/>
      </w:pPr>
    </w:lvl>
    <w:lvl w:ilvl="8" w:tplc="040E001B">
      <w:start w:val="1"/>
      <w:numFmt w:val="lowerRoman"/>
      <w:lvlText w:val="%9."/>
      <w:lvlJc w:val="right"/>
      <w:pPr>
        <w:ind w:left="6900" w:hanging="180"/>
      </w:pPr>
    </w:lvl>
  </w:abstractNum>
  <w:abstractNum w:abstractNumId="29" w15:restartNumberingAfterBreak="0">
    <w:nsid w:val="69299B01"/>
    <w:multiLevelType w:val="hybridMultilevel"/>
    <w:tmpl w:val="3CB478D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EB73E1E"/>
    <w:multiLevelType w:val="hybridMultilevel"/>
    <w:tmpl w:val="75662A96"/>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1" w15:restartNumberingAfterBreak="0">
    <w:nsid w:val="6FE612EA"/>
    <w:multiLevelType w:val="hybridMultilevel"/>
    <w:tmpl w:val="FC82C164"/>
    <w:lvl w:ilvl="0" w:tplc="D1EAAA32">
      <w:start w:val="1"/>
      <w:numFmt w:val="upperRoman"/>
      <w:lvlText w:val="%1."/>
      <w:lvlJc w:val="right"/>
      <w:pPr>
        <w:ind w:left="720" w:hanging="360"/>
      </w:pPr>
      <w:rPr>
        <w:b/>
        <w:b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2" w15:restartNumberingAfterBreak="0">
    <w:nsid w:val="70E95F9A"/>
    <w:multiLevelType w:val="hybridMultilevel"/>
    <w:tmpl w:val="D6A64BC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3" w15:restartNumberingAfterBreak="0">
    <w:nsid w:val="72DF419C"/>
    <w:multiLevelType w:val="hybridMultilevel"/>
    <w:tmpl w:val="89EF4691"/>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341511D"/>
    <w:multiLevelType w:val="hybridMultilevel"/>
    <w:tmpl w:val="1E8A04CC"/>
    <w:lvl w:ilvl="0" w:tplc="45AA000E">
      <w:start w:val="1"/>
      <w:numFmt w:val="bullet"/>
      <w:lvlText w:val="-"/>
      <w:lvlJc w:val="left"/>
      <w:pPr>
        <w:ind w:left="360" w:hanging="360"/>
      </w:pPr>
      <w:rPr>
        <w:rFonts w:ascii="Arial" w:hAnsi="Aria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15:restartNumberingAfterBreak="0">
    <w:nsid w:val="74C7539D"/>
    <w:multiLevelType w:val="hybridMultilevel"/>
    <w:tmpl w:val="C550339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6" w15:restartNumberingAfterBreak="0">
    <w:nsid w:val="7A915C76"/>
    <w:multiLevelType w:val="hybridMultilevel"/>
    <w:tmpl w:val="E848B1E2"/>
    <w:lvl w:ilvl="0" w:tplc="45AA000E">
      <w:start w:val="1"/>
      <w:numFmt w:val="bullet"/>
      <w:lvlText w:val="-"/>
      <w:lvlJc w:val="left"/>
      <w:pPr>
        <w:ind w:left="1080" w:hanging="360"/>
      </w:pPr>
      <w:rPr>
        <w:rFonts w:ascii="Arial" w:hAnsi="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26"/>
  </w:num>
  <w:num w:numId="4">
    <w:abstractNumId w:val="0"/>
  </w:num>
  <w:num w:numId="5">
    <w:abstractNumId w:val="6"/>
  </w:num>
  <w:num w:numId="6">
    <w:abstractNumId w:val="2"/>
  </w:num>
  <w:num w:numId="7">
    <w:abstractNumId w:val="8"/>
  </w:num>
  <w:num w:numId="8">
    <w:abstractNumId w:val="29"/>
  </w:num>
  <w:num w:numId="9">
    <w:abstractNumId w:val="16"/>
  </w:num>
  <w:num w:numId="10">
    <w:abstractNumId w:val="3"/>
  </w:num>
  <w:num w:numId="11">
    <w:abstractNumId w:val="5"/>
  </w:num>
  <w:num w:numId="12">
    <w:abstractNumId w:val="10"/>
  </w:num>
  <w:num w:numId="13">
    <w:abstractNumId w:val="11"/>
  </w:num>
  <w:num w:numId="14">
    <w:abstractNumId w:val="21"/>
  </w:num>
  <w:num w:numId="15">
    <w:abstractNumId w:val="7"/>
  </w:num>
  <w:num w:numId="16">
    <w:abstractNumId w:val="33"/>
  </w:num>
  <w:num w:numId="17">
    <w:abstractNumId w:val="20"/>
  </w:num>
  <w:num w:numId="18">
    <w:abstractNumId w:val="19"/>
  </w:num>
  <w:num w:numId="19">
    <w:abstractNumId w:val="1"/>
  </w:num>
  <w:num w:numId="20">
    <w:abstractNumId w:val="31"/>
  </w:num>
  <w:num w:numId="21">
    <w:abstractNumId w:val="30"/>
  </w:num>
  <w:num w:numId="22">
    <w:abstractNumId w:val="15"/>
  </w:num>
  <w:num w:numId="23">
    <w:abstractNumId w:val="13"/>
  </w:num>
  <w:num w:numId="24">
    <w:abstractNumId w:val="18"/>
  </w:num>
  <w:num w:numId="25">
    <w:abstractNumId w:val="17"/>
  </w:num>
  <w:num w:numId="26">
    <w:abstractNumId w:val="22"/>
  </w:num>
  <w:num w:numId="27">
    <w:abstractNumId w:val="28"/>
  </w:num>
  <w:num w:numId="28">
    <w:abstractNumId w:val="14"/>
  </w:num>
  <w:num w:numId="29">
    <w:abstractNumId w:val="24"/>
  </w:num>
  <w:num w:numId="30">
    <w:abstractNumId w:val="12"/>
  </w:num>
  <w:num w:numId="31">
    <w:abstractNumId w:val="36"/>
  </w:num>
  <w:num w:numId="32">
    <w:abstractNumId w:val="25"/>
  </w:num>
  <w:num w:numId="33">
    <w:abstractNumId w:val="35"/>
  </w:num>
  <w:num w:numId="34">
    <w:abstractNumId w:val="27"/>
  </w:num>
  <w:num w:numId="35">
    <w:abstractNumId w:val="34"/>
  </w:num>
  <w:num w:numId="36">
    <w:abstractNumId w:val="32"/>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AE"/>
    <w:rsid w:val="00000482"/>
    <w:rsid w:val="00004481"/>
    <w:rsid w:val="00016BD5"/>
    <w:rsid w:val="00066E15"/>
    <w:rsid w:val="00081B43"/>
    <w:rsid w:val="00087D3F"/>
    <w:rsid w:val="000A1A4C"/>
    <w:rsid w:val="000B3D5C"/>
    <w:rsid w:val="000C38DC"/>
    <w:rsid w:val="000C4D53"/>
    <w:rsid w:val="000C5A54"/>
    <w:rsid w:val="000D3AFB"/>
    <w:rsid w:val="000E4882"/>
    <w:rsid w:val="000E59A1"/>
    <w:rsid w:val="00116E3A"/>
    <w:rsid w:val="00117D36"/>
    <w:rsid w:val="00143706"/>
    <w:rsid w:val="00150A3E"/>
    <w:rsid w:val="00151839"/>
    <w:rsid w:val="0016565C"/>
    <w:rsid w:val="0017074D"/>
    <w:rsid w:val="001A7FD8"/>
    <w:rsid w:val="001B4842"/>
    <w:rsid w:val="001C04A0"/>
    <w:rsid w:val="001C0767"/>
    <w:rsid w:val="001C2FD1"/>
    <w:rsid w:val="001C4AB9"/>
    <w:rsid w:val="001C74EE"/>
    <w:rsid w:val="001D5239"/>
    <w:rsid w:val="001D6C25"/>
    <w:rsid w:val="001F184F"/>
    <w:rsid w:val="00260694"/>
    <w:rsid w:val="00262669"/>
    <w:rsid w:val="00281229"/>
    <w:rsid w:val="0029757C"/>
    <w:rsid w:val="002A03AC"/>
    <w:rsid w:val="002B621E"/>
    <w:rsid w:val="002E0AC8"/>
    <w:rsid w:val="002F0259"/>
    <w:rsid w:val="00300327"/>
    <w:rsid w:val="00303279"/>
    <w:rsid w:val="00314195"/>
    <w:rsid w:val="00336C38"/>
    <w:rsid w:val="00347CBD"/>
    <w:rsid w:val="00357F35"/>
    <w:rsid w:val="00362D1C"/>
    <w:rsid w:val="003647DC"/>
    <w:rsid w:val="0037529D"/>
    <w:rsid w:val="00390BF3"/>
    <w:rsid w:val="003F2789"/>
    <w:rsid w:val="003F4CBF"/>
    <w:rsid w:val="003F692B"/>
    <w:rsid w:val="00403DED"/>
    <w:rsid w:val="00405637"/>
    <w:rsid w:val="00410585"/>
    <w:rsid w:val="004250D1"/>
    <w:rsid w:val="004314C2"/>
    <w:rsid w:val="00440B6A"/>
    <w:rsid w:val="00450121"/>
    <w:rsid w:val="0045754D"/>
    <w:rsid w:val="00457A07"/>
    <w:rsid w:val="00473C8C"/>
    <w:rsid w:val="00475CAA"/>
    <w:rsid w:val="00481164"/>
    <w:rsid w:val="00486FE5"/>
    <w:rsid w:val="00493196"/>
    <w:rsid w:val="004A471C"/>
    <w:rsid w:val="004B3234"/>
    <w:rsid w:val="004C08A8"/>
    <w:rsid w:val="004C3DCF"/>
    <w:rsid w:val="004C3E9C"/>
    <w:rsid w:val="004D0AA3"/>
    <w:rsid w:val="004D3271"/>
    <w:rsid w:val="004E2F00"/>
    <w:rsid w:val="00502340"/>
    <w:rsid w:val="005318B2"/>
    <w:rsid w:val="0053509A"/>
    <w:rsid w:val="00541565"/>
    <w:rsid w:val="00575493"/>
    <w:rsid w:val="005816EF"/>
    <w:rsid w:val="00585B68"/>
    <w:rsid w:val="005901AB"/>
    <w:rsid w:val="005976B0"/>
    <w:rsid w:val="005A2769"/>
    <w:rsid w:val="005A2EC9"/>
    <w:rsid w:val="005B187D"/>
    <w:rsid w:val="005D2E36"/>
    <w:rsid w:val="005D4C0A"/>
    <w:rsid w:val="005E2CF9"/>
    <w:rsid w:val="005E3904"/>
    <w:rsid w:val="005E742E"/>
    <w:rsid w:val="005F0ED0"/>
    <w:rsid w:val="005F1690"/>
    <w:rsid w:val="00610545"/>
    <w:rsid w:val="00615C5C"/>
    <w:rsid w:val="00616FED"/>
    <w:rsid w:val="00624842"/>
    <w:rsid w:val="00646FE3"/>
    <w:rsid w:val="00650E25"/>
    <w:rsid w:val="00651DED"/>
    <w:rsid w:val="00656C41"/>
    <w:rsid w:val="006672FC"/>
    <w:rsid w:val="00673FB1"/>
    <w:rsid w:val="00675863"/>
    <w:rsid w:val="0068727B"/>
    <w:rsid w:val="006B37A7"/>
    <w:rsid w:val="006D115D"/>
    <w:rsid w:val="006F1139"/>
    <w:rsid w:val="00704EFA"/>
    <w:rsid w:val="0071353A"/>
    <w:rsid w:val="007442EB"/>
    <w:rsid w:val="00750A36"/>
    <w:rsid w:val="0076354E"/>
    <w:rsid w:val="00775CBA"/>
    <w:rsid w:val="00783582"/>
    <w:rsid w:val="007855C2"/>
    <w:rsid w:val="007858A5"/>
    <w:rsid w:val="007B6825"/>
    <w:rsid w:val="007C4BFD"/>
    <w:rsid w:val="007E3C98"/>
    <w:rsid w:val="007F6247"/>
    <w:rsid w:val="008161AE"/>
    <w:rsid w:val="00831A87"/>
    <w:rsid w:val="0083216F"/>
    <w:rsid w:val="008420CC"/>
    <w:rsid w:val="00845A43"/>
    <w:rsid w:val="008476BD"/>
    <w:rsid w:val="00873A82"/>
    <w:rsid w:val="0089377C"/>
    <w:rsid w:val="008A18D2"/>
    <w:rsid w:val="008B2FDF"/>
    <w:rsid w:val="008B62DC"/>
    <w:rsid w:val="008C1DF9"/>
    <w:rsid w:val="008E707F"/>
    <w:rsid w:val="00901F07"/>
    <w:rsid w:val="00905823"/>
    <w:rsid w:val="009150C9"/>
    <w:rsid w:val="00917071"/>
    <w:rsid w:val="00917D33"/>
    <w:rsid w:val="00925431"/>
    <w:rsid w:val="00926FB1"/>
    <w:rsid w:val="00927BC1"/>
    <w:rsid w:val="009323DA"/>
    <w:rsid w:val="00934978"/>
    <w:rsid w:val="00934CE8"/>
    <w:rsid w:val="00935E18"/>
    <w:rsid w:val="00937C1C"/>
    <w:rsid w:val="0094425D"/>
    <w:rsid w:val="00950AD9"/>
    <w:rsid w:val="00956D9B"/>
    <w:rsid w:val="00972D5D"/>
    <w:rsid w:val="00982E63"/>
    <w:rsid w:val="00995D46"/>
    <w:rsid w:val="009A6145"/>
    <w:rsid w:val="009C218A"/>
    <w:rsid w:val="009C526A"/>
    <w:rsid w:val="009C6D3B"/>
    <w:rsid w:val="009D32BD"/>
    <w:rsid w:val="009D4C9D"/>
    <w:rsid w:val="009D5A00"/>
    <w:rsid w:val="009E37CA"/>
    <w:rsid w:val="009E5F7E"/>
    <w:rsid w:val="009E620D"/>
    <w:rsid w:val="00A038E2"/>
    <w:rsid w:val="00A0536C"/>
    <w:rsid w:val="00A16AB6"/>
    <w:rsid w:val="00A33B26"/>
    <w:rsid w:val="00A53944"/>
    <w:rsid w:val="00A608F8"/>
    <w:rsid w:val="00A66CCB"/>
    <w:rsid w:val="00A70A35"/>
    <w:rsid w:val="00A71BF8"/>
    <w:rsid w:val="00A733C4"/>
    <w:rsid w:val="00A75892"/>
    <w:rsid w:val="00AC310A"/>
    <w:rsid w:val="00AC3EED"/>
    <w:rsid w:val="00AC692C"/>
    <w:rsid w:val="00AD0F19"/>
    <w:rsid w:val="00AE2E0C"/>
    <w:rsid w:val="00B144A2"/>
    <w:rsid w:val="00B26060"/>
    <w:rsid w:val="00B4589E"/>
    <w:rsid w:val="00B74993"/>
    <w:rsid w:val="00BA3159"/>
    <w:rsid w:val="00BB17EF"/>
    <w:rsid w:val="00BC5303"/>
    <w:rsid w:val="00BD27B1"/>
    <w:rsid w:val="00BE5FAF"/>
    <w:rsid w:val="00C02FD4"/>
    <w:rsid w:val="00C04EA1"/>
    <w:rsid w:val="00C06BAA"/>
    <w:rsid w:val="00C178C3"/>
    <w:rsid w:val="00C22D86"/>
    <w:rsid w:val="00C277B4"/>
    <w:rsid w:val="00C370F5"/>
    <w:rsid w:val="00C40F59"/>
    <w:rsid w:val="00C4287D"/>
    <w:rsid w:val="00C75D4E"/>
    <w:rsid w:val="00C87014"/>
    <w:rsid w:val="00CA2908"/>
    <w:rsid w:val="00CC379D"/>
    <w:rsid w:val="00CC43DF"/>
    <w:rsid w:val="00CD726E"/>
    <w:rsid w:val="00CE28D6"/>
    <w:rsid w:val="00CE4D1B"/>
    <w:rsid w:val="00CE5BC0"/>
    <w:rsid w:val="00CF5A1F"/>
    <w:rsid w:val="00D0627D"/>
    <w:rsid w:val="00D10794"/>
    <w:rsid w:val="00D13AA0"/>
    <w:rsid w:val="00D17464"/>
    <w:rsid w:val="00D208D6"/>
    <w:rsid w:val="00D23168"/>
    <w:rsid w:val="00D467AE"/>
    <w:rsid w:val="00D46CCA"/>
    <w:rsid w:val="00D54BC8"/>
    <w:rsid w:val="00D60683"/>
    <w:rsid w:val="00D670B8"/>
    <w:rsid w:val="00D7630A"/>
    <w:rsid w:val="00D90ACE"/>
    <w:rsid w:val="00DA1A5C"/>
    <w:rsid w:val="00DA26E9"/>
    <w:rsid w:val="00DB159F"/>
    <w:rsid w:val="00DB50FB"/>
    <w:rsid w:val="00DB534A"/>
    <w:rsid w:val="00DC1058"/>
    <w:rsid w:val="00DC7560"/>
    <w:rsid w:val="00DD7DF9"/>
    <w:rsid w:val="00DE2CBC"/>
    <w:rsid w:val="00DE4767"/>
    <w:rsid w:val="00E06467"/>
    <w:rsid w:val="00E163B0"/>
    <w:rsid w:val="00E36814"/>
    <w:rsid w:val="00E50E60"/>
    <w:rsid w:val="00E6219B"/>
    <w:rsid w:val="00E70006"/>
    <w:rsid w:val="00E73441"/>
    <w:rsid w:val="00E801EB"/>
    <w:rsid w:val="00E84466"/>
    <w:rsid w:val="00EA6142"/>
    <w:rsid w:val="00EC2C05"/>
    <w:rsid w:val="00EC774A"/>
    <w:rsid w:val="00ED12FE"/>
    <w:rsid w:val="00ED3532"/>
    <w:rsid w:val="00EE2708"/>
    <w:rsid w:val="00EE5325"/>
    <w:rsid w:val="00EE7E4F"/>
    <w:rsid w:val="00F04E09"/>
    <w:rsid w:val="00F1143F"/>
    <w:rsid w:val="00F15512"/>
    <w:rsid w:val="00F20370"/>
    <w:rsid w:val="00F206B2"/>
    <w:rsid w:val="00F31D9C"/>
    <w:rsid w:val="00F32858"/>
    <w:rsid w:val="00F4269E"/>
    <w:rsid w:val="00F4551C"/>
    <w:rsid w:val="00F75B4A"/>
    <w:rsid w:val="00FA3D10"/>
    <w:rsid w:val="00FC2EDA"/>
    <w:rsid w:val="00FE05A9"/>
    <w:rsid w:val="00FE238E"/>
    <w:rsid w:val="00FE24AB"/>
    <w:rsid w:val="00FE6D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38F4992"/>
  <w15:docId w15:val="{B3CD85D1-EB97-4C9A-97B5-54AFAAFE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46FE3"/>
    <w:pPr>
      <w:spacing w:after="200" w:line="276" w:lineRule="auto"/>
    </w:pPr>
    <w:rPr>
      <w:sz w:val="20"/>
      <w:szCs w:val="20"/>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uiPriority w:val="99"/>
    <w:rsid w:val="008161AE"/>
    <w:pPr>
      <w:autoSpaceDE w:val="0"/>
      <w:autoSpaceDN w:val="0"/>
      <w:adjustRightInd w:val="0"/>
    </w:pPr>
    <w:rPr>
      <w:color w:val="000000"/>
      <w:sz w:val="24"/>
      <w:szCs w:val="24"/>
      <w:lang w:eastAsia="en-US"/>
    </w:rPr>
  </w:style>
  <w:style w:type="paragraph" w:styleId="Lbjegyzetszveg">
    <w:name w:val="footnote text"/>
    <w:basedOn w:val="Norml"/>
    <w:link w:val="LbjegyzetszvegChar"/>
    <w:semiHidden/>
    <w:rsid w:val="006D115D"/>
    <w:pPr>
      <w:spacing w:after="0" w:line="240" w:lineRule="auto"/>
    </w:pPr>
  </w:style>
  <w:style w:type="character" w:customStyle="1" w:styleId="LbjegyzetszvegChar">
    <w:name w:val="Lábjegyzetszöveg Char"/>
    <w:basedOn w:val="Bekezdsalapbettpusa"/>
    <w:link w:val="Lbjegyzetszveg"/>
    <w:semiHidden/>
    <w:locked/>
    <w:rsid w:val="006D115D"/>
    <w:rPr>
      <w:sz w:val="20"/>
      <w:szCs w:val="20"/>
    </w:rPr>
  </w:style>
  <w:style w:type="character" w:styleId="Lbjegyzet-hivatkozs">
    <w:name w:val="footnote reference"/>
    <w:basedOn w:val="Bekezdsalapbettpusa"/>
    <w:uiPriority w:val="99"/>
    <w:semiHidden/>
    <w:rsid w:val="006D115D"/>
    <w:rPr>
      <w:vertAlign w:val="superscript"/>
    </w:rPr>
  </w:style>
  <w:style w:type="character" w:styleId="Hiperhivatkozs">
    <w:name w:val="Hyperlink"/>
    <w:basedOn w:val="Bekezdsalapbettpusa"/>
    <w:uiPriority w:val="99"/>
    <w:rsid w:val="00DE4767"/>
    <w:rPr>
      <w:color w:val="0000FF"/>
      <w:u w:val="single"/>
    </w:rPr>
  </w:style>
  <w:style w:type="paragraph" w:styleId="Listaszerbekezds">
    <w:name w:val="List Paragraph"/>
    <w:basedOn w:val="Norml"/>
    <w:uiPriority w:val="99"/>
    <w:qFormat/>
    <w:rsid w:val="005E3904"/>
    <w:pPr>
      <w:ind w:left="720"/>
    </w:pPr>
  </w:style>
  <w:style w:type="table" w:styleId="Rcsostblzat">
    <w:name w:val="Table Grid"/>
    <w:basedOn w:val="Normltblzat"/>
    <w:locked/>
    <w:rsid w:val="004C3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F20370"/>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F20370"/>
    <w:rPr>
      <w:rFonts w:ascii="Times New Roman" w:eastAsia="Times New Roman" w:hAnsi="Times New Roman" w:cs="Times New Roman"/>
      <w:sz w:val="24"/>
      <w:szCs w:val="24"/>
    </w:rPr>
  </w:style>
  <w:style w:type="paragraph" w:styleId="lfej">
    <w:name w:val="header"/>
    <w:basedOn w:val="Norml"/>
    <w:link w:val="lfejChar"/>
    <w:uiPriority w:val="99"/>
    <w:unhideWhenUsed/>
    <w:rsid w:val="007858A5"/>
    <w:pPr>
      <w:tabs>
        <w:tab w:val="center" w:pos="4536"/>
        <w:tab w:val="right" w:pos="9072"/>
      </w:tabs>
      <w:spacing w:after="0" w:line="240" w:lineRule="auto"/>
    </w:pPr>
  </w:style>
  <w:style w:type="character" w:customStyle="1" w:styleId="lfejChar">
    <w:name w:val="Élőfej Char"/>
    <w:basedOn w:val="Bekezdsalapbettpusa"/>
    <w:link w:val="lfej"/>
    <w:uiPriority w:val="99"/>
    <w:rsid w:val="007858A5"/>
    <w:rPr>
      <w:sz w:val="20"/>
      <w:szCs w:val="20"/>
      <w:lang w:eastAsia="en-US"/>
    </w:rPr>
  </w:style>
  <w:style w:type="character" w:styleId="Mrltotthiperhivatkozs">
    <w:name w:val="FollowedHyperlink"/>
    <w:basedOn w:val="Bekezdsalapbettpusa"/>
    <w:uiPriority w:val="99"/>
    <w:semiHidden/>
    <w:unhideWhenUsed/>
    <w:rsid w:val="00E50E60"/>
    <w:rPr>
      <w:color w:val="800080" w:themeColor="followedHyperlink"/>
      <w:u w:val="single"/>
    </w:rPr>
  </w:style>
  <w:style w:type="character" w:styleId="Jegyzethivatkozs">
    <w:name w:val="annotation reference"/>
    <w:basedOn w:val="Bekezdsalapbettpusa"/>
    <w:uiPriority w:val="99"/>
    <w:semiHidden/>
    <w:unhideWhenUsed/>
    <w:rsid w:val="00D208D6"/>
    <w:rPr>
      <w:sz w:val="16"/>
      <w:szCs w:val="16"/>
    </w:rPr>
  </w:style>
  <w:style w:type="paragraph" w:styleId="Jegyzetszveg">
    <w:name w:val="annotation text"/>
    <w:basedOn w:val="Norml"/>
    <w:link w:val="JegyzetszvegChar"/>
    <w:uiPriority w:val="99"/>
    <w:semiHidden/>
    <w:unhideWhenUsed/>
    <w:rsid w:val="00D208D6"/>
    <w:pPr>
      <w:spacing w:line="240" w:lineRule="auto"/>
    </w:pPr>
  </w:style>
  <w:style w:type="character" w:customStyle="1" w:styleId="JegyzetszvegChar">
    <w:name w:val="Jegyzetszöveg Char"/>
    <w:basedOn w:val="Bekezdsalapbettpusa"/>
    <w:link w:val="Jegyzetszveg"/>
    <w:uiPriority w:val="99"/>
    <w:semiHidden/>
    <w:rsid w:val="00D208D6"/>
    <w:rPr>
      <w:sz w:val="20"/>
      <w:szCs w:val="20"/>
      <w:lang w:eastAsia="en-US"/>
    </w:rPr>
  </w:style>
  <w:style w:type="paragraph" w:styleId="Megjegyzstrgya">
    <w:name w:val="annotation subject"/>
    <w:basedOn w:val="Jegyzetszveg"/>
    <w:next w:val="Jegyzetszveg"/>
    <w:link w:val="MegjegyzstrgyaChar"/>
    <w:uiPriority w:val="99"/>
    <w:semiHidden/>
    <w:unhideWhenUsed/>
    <w:rsid w:val="00D208D6"/>
    <w:rPr>
      <w:b/>
      <w:bCs/>
    </w:rPr>
  </w:style>
  <w:style w:type="character" w:customStyle="1" w:styleId="MegjegyzstrgyaChar">
    <w:name w:val="Megjegyzés tárgya Char"/>
    <w:basedOn w:val="JegyzetszvegChar"/>
    <w:link w:val="Megjegyzstrgya"/>
    <w:uiPriority w:val="99"/>
    <w:semiHidden/>
    <w:rsid w:val="00D208D6"/>
    <w:rPr>
      <w:b/>
      <w:bCs/>
      <w:sz w:val="20"/>
      <w:szCs w:val="20"/>
      <w:lang w:eastAsia="en-US"/>
    </w:rPr>
  </w:style>
  <w:style w:type="paragraph" w:styleId="Buborkszveg">
    <w:name w:val="Balloon Text"/>
    <w:basedOn w:val="Norml"/>
    <w:link w:val="BuborkszvegChar"/>
    <w:uiPriority w:val="99"/>
    <w:semiHidden/>
    <w:unhideWhenUsed/>
    <w:rsid w:val="00D208D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208D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1037">
      <w:bodyDiv w:val="1"/>
      <w:marLeft w:val="0"/>
      <w:marRight w:val="0"/>
      <w:marTop w:val="0"/>
      <w:marBottom w:val="0"/>
      <w:divBdr>
        <w:top w:val="none" w:sz="0" w:space="0" w:color="auto"/>
        <w:left w:val="none" w:sz="0" w:space="0" w:color="auto"/>
        <w:bottom w:val="none" w:sz="0" w:space="0" w:color="auto"/>
        <w:right w:val="none" w:sz="0" w:space="0" w:color="auto"/>
      </w:divBdr>
    </w:div>
    <w:div w:id="297732962">
      <w:bodyDiv w:val="1"/>
      <w:marLeft w:val="0"/>
      <w:marRight w:val="0"/>
      <w:marTop w:val="0"/>
      <w:marBottom w:val="0"/>
      <w:divBdr>
        <w:top w:val="none" w:sz="0" w:space="0" w:color="auto"/>
        <w:left w:val="none" w:sz="0" w:space="0" w:color="auto"/>
        <w:bottom w:val="none" w:sz="0" w:space="0" w:color="auto"/>
        <w:right w:val="none" w:sz="0" w:space="0" w:color="auto"/>
      </w:divBdr>
    </w:div>
    <w:div w:id="777721885">
      <w:bodyDiv w:val="1"/>
      <w:marLeft w:val="0"/>
      <w:marRight w:val="0"/>
      <w:marTop w:val="0"/>
      <w:marBottom w:val="0"/>
      <w:divBdr>
        <w:top w:val="none" w:sz="0" w:space="0" w:color="auto"/>
        <w:left w:val="none" w:sz="0" w:space="0" w:color="auto"/>
        <w:bottom w:val="none" w:sz="0" w:space="0" w:color="auto"/>
        <w:right w:val="none" w:sz="0" w:space="0" w:color="auto"/>
      </w:divBdr>
    </w:div>
    <w:div w:id="974914780">
      <w:bodyDiv w:val="1"/>
      <w:marLeft w:val="0"/>
      <w:marRight w:val="0"/>
      <w:marTop w:val="0"/>
      <w:marBottom w:val="0"/>
      <w:divBdr>
        <w:top w:val="none" w:sz="0" w:space="0" w:color="auto"/>
        <w:left w:val="none" w:sz="0" w:space="0" w:color="auto"/>
        <w:bottom w:val="none" w:sz="0" w:space="0" w:color="auto"/>
        <w:right w:val="none" w:sz="0" w:space="0" w:color="auto"/>
      </w:divBdr>
    </w:div>
    <w:div w:id="1451584893">
      <w:bodyDiv w:val="1"/>
      <w:marLeft w:val="0"/>
      <w:marRight w:val="0"/>
      <w:marTop w:val="0"/>
      <w:marBottom w:val="0"/>
      <w:divBdr>
        <w:top w:val="none" w:sz="0" w:space="0" w:color="auto"/>
        <w:left w:val="none" w:sz="0" w:space="0" w:color="auto"/>
        <w:bottom w:val="none" w:sz="0" w:space="0" w:color="auto"/>
        <w:right w:val="none" w:sz="0" w:space="0" w:color="auto"/>
      </w:divBdr>
    </w:div>
    <w:div w:id="1480683572">
      <w:bodyDiv w:val="1"/>
      <w:marLeft w:val="0"/>
      <w:marRight w:val="0"/>
      <w:marTop w:val="0"/>
      <w:marBottom w:val="0"/>
      <w:divBdr>
        <w:top w:val="none" w:sz="0" w:space="0" w:color="auto"/>
        <w:left w:val="none" w:sz="0" w:space="0" w:color="auto"/>
        <w:bottom w:val="none" w:sz="0" w:space="0" w:color="auto"/>
        <w:right w:val="none" w:sz="0" w:space="0" w:color="auto"/>
      </w:divBdr>
    </w:div>
    <w:div w:id="1586380348">
      <w:bodyDiv w:val="1"/>
      <w:marLeft w:val="0"/>
      <w:marRight w:val="0"/>
      <w:marTop w:val="0"/>
      <w:marBottom w:val="0"/>
      <w:divBdr>
        <w:top w:val="none" w:sz="0" w:space="0" w:color="auto"/>
        <w:left w:val="none" w:sz="0" w:space="0" w:color="auto"/>
        <w:bottom w:val="none" w:sz="0" w:space="0" w:color="auto"/>
        <w:right w:val="none" w:sz="0" w:space="0" w:color="auto"/>
      </w:divBdr>
    </w:div>
    <w:div w:id="19132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gyfelszolgalat@naih.h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gasitz.erzsebet@bpxv.h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pxv.hu" TargetMode="External"/><Relationship Id="rId5" Type="http://schemas.openxmlformats.org/officeDocument/2006/relationships/webSettings" Target="webSettings.xml"/><Relationship Id="rId15" Type="http://schemas.openxmlformats.org/officeDocument/2006/relationships/hyperlink" Target="https://birosag.hu/birosag-kereso" TargetMode="External"/><Relationship Id="rId10" Type="http://schemas.openxmlformats.org/officeDocument/2006/relationships/hyperlink" Target="mailto:jegyzo@bpxv.h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ai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67735-670F-4994-8776-E9DEE9A8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1321</Words>
  <Characters>9665</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ADATKEZELÉSI TÁJÉKOZTATÓ</vt:lpstr>
    </vt:vector>
  </TitlesOfParts>
  <Company>XV. kerületi Polgármesteri Hivatal</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TÁJÉKOZTATÓ</dc:title>
  <dc:creator>csontos_renata</dc:creator>
  <cp:lastModifiedBy>Dr. Miklós Péter</cp:lastModifiedBy>
  <cp:revision>5</cp:revision>
  <cp:lastPrinted>2020-03-16T09:41:00Z</cp:lastPrinted>
  <dcterms:created xsi:type="dcterms:W3CDTF">2023-01-12T10:33:00Z</dcterms:created>
  <dcterms:modified xsi:type="dcterms:W3CDTF">2023-09-28T05:29:00Z</dcterms:modified>
</cp:coreProperties>
</file>